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4199BA61" w:rsidR="00841EC9" w:rsidRPr="00467DF8" w:rsidRDefault="00841EC9" w:rsidP="005D3AE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D3AE8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D42A10" w:rsidRPr="00467DF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5D3AE8">
              <w:rPr>
                <w:rFonts w:ascii="Arial" w:hAnsi="Arial" w:cs="Arial"/>
                <w:b/>
                <w:sz w:val="32"/>
                <w:szCs w:val="32"/>
              </w:rPr>
              <w:t>Magnetism and Electromagnetism</w:t>
            </w:r>
          </w:p>
        </w:tc>
        <w:tc>
          <w:tcPr>
            <w:tcW w:w="6570" w:type="dxa"/>
            <w:gridSpan w:val="2"/>
          </w:tcPr>
          <w:p w14:paraId="511AE30F" w14:textId="77913D7D" w:rsidR="00841EC9" w:rsidRPr="00467DF8" w:rsidRDefault="00841EC9" w:rsidP="008104F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8104F7">
              <w:rPr>
                <w:rFonts w:ascii="Arial" w:hAnsi="Arial" w:cs="Arial"/>
                <w:b/>
                <w:sz w:val="32"/>
                <w:szCs w:val="32"/>
              </w:rPr>
              <w:t>21</w:t>
            </w:r>
            <w:r w:rsidR="005D3AE8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1F6F65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104F7">
              <w:rPr>
                <w:rFonts w:ascii="Arial" w:hAnsi="Arial" w:cs="Arial"/>
                <w:b/>
                <w:sz w:val="32"/>
                <w:szCs w:val="32"/>
              </w:rPr>
              <w:t>Electric motors and electromagnetic induction</w:t>
            </w:r>
          </w:p>
        </w:tc>
        <w:tc>
          <w:tcPr>
            <w:tcW w:w="2186" w:type="dxa"/>
          </w:tcPr>
          <w:p w14:paraId="0F858474" w14:textId="2B0B23F0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F37B9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357833E9" w:rsidR="00D533B9" w:rsidRDefault="00FC7090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6: Magnetism and Electromagnetism</w:t>
            </w:r>
          </w:p>
          <w:p w14:paraId="5F6C42CA" w14:textId="145B2072" w:rsidR="00FC7090" w:rsidRDefault="00FC7090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c) Electromagnetism</w:t>
            </w:r>
          </w:p>
          <w:p w14:paraId="06F86CB7" w14:textId="62756A5D" w:rsidR="00FC7090" w:rsidRDefault="00FC7090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d) Electromagnetic induction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1D393A5" w14:textId="77777777" w:rsidR="00FC7090" w:rsidRPr="00FC7090" w:rsidRDefault="00FC7090" w:rsidP="00FC709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C70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6.11P know that there is a force on a charged particle when it moves in a magnetic field as long as its motion is not parallel to the field </w:t>
            </w:r>
          </w:p>
          <w:p w14:paraId="5073EF62" w14:textId="77777777" w:rsidR="00FC7090" w:rsidRPr="00FC7090" w:rsidRDefault="00FC7090" w:rsidP="00FC709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C7090">
              <w:rPr>
                <w:rFonts w:asciiTheme="minorHAnsi" w:hAnsiTheme="minorHAnsi" w:cstheme="minorHAnsi"/>
                <w:b/>
                <w:sz w:val="18"/>
                <w:szCs w:val="18"/>
              </w:rPr>
              <w:t>6.12</w:t>
            </w:r>
            <w:r w:rsidRPr="00FC7090">
              <w:rPr>
                <w:rFonts w:asciiTheme="minorHAnsi" w:hAnsiTheme="minorHAnsi" w:cstheme="minorHAnsi"/>
                <w:sz w:val="18"/>
                <w:szCs w:val="18"/>
              </w:rPr>
              <w:t xml:space="preserve"> understand why a force is exerted on a current-carrying wire in a magnetic field, and how this effect is applied in simple </w:t>
            </w:r>
            <w:proofErr w:type="spellStart"/>
            <w:r w:rsidRPr="00FC7090">
              <w:rPr>
                <w:rFonts w:asciiTheme="minorHAnsi" w:hAnsiTheme="minorHAnsi" w:cstheme="minorHAnsi"/>
                <w:sz w:val="18"/>
                <w:szCs w:val="18"/>
              </w:rPr>
              <w:t>d.c.</w:t>
            </w:r>
            <w:proofErr w:type="spellEnd"/>
            <w:r w:rsidRPr="00FC7090">
              <w:rPr>
                <w:rFonts w:asciiTheme="minorHAnsi" w:hAnsiTheme="minorHAnsi" w:cstheme="minorHAnsi"/>
                <w:sz w:val="18"/>
                <w:szCs w:val="18"/>
              </w:rPr>
              <w:t xml:space="preserve"> electric motors and loudspeakers </w:t>
            </w:r>
          </w:p>
          <w:p w14:paraId="7A1B5972" w14:textId="77777777" w:rsidR="00FC7090" w:rsidRPr="00FC7090" w:rsidRDefault="00FC7090" w:rsidP="00FC709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C7090">
              <w:rPr>
                <w:rFonts w:asciiTheme="minorHAnsi" w:hAnsiTheme="minorHAnsi" w:cstheme="minorHAnsi"/>
                <w:b/>
                <w:sz w:val="18"/>
                <w:szCs w:val="18"/>
              </w:rPr>
              <w:t>6.13</w:t>
            </w:r>
            <w:r w:rsidRPr="00FC7090">
              <w:rPr>
                <w:rFonts w:asciiTheme="minorHAnsi" w:hAnsiTheme="minorHAnsi" w:cstheme="minorHAnsi"/>
                <w:sz w:val="18"/>
                <w:szCs w:val="18"/>
              </w:rPr>
              <w:t xml:space="preserve"> use the left-hand rule to predict the direction of the resulting force when a wire carries a current perpendicular to a magnetic field </w:t>
            </w:r>
          </w:p>
          <w:p w14:paraId="3865E181" w14:textId="77777777" w:rsidR="00FC7090" w:rsidRPr="00FC7090" w:rsidRDefault="00FC7090" w:rsidP="00FC709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C7090">
              <w:rPr>
                <w:rFonts w:asciiTheme="minorHAnsi" w:hAnsiTheme="minorHAnsi" w:cstheme="minorHAnsi"/>
                <w:b/>
                <w:sz w:val="18"/>
                <w:szCs w:val="18"/>
              </w:rPr>
              <w:t>6.14</w:t>
            </w:r>
            <w:r w:rsidRPr="00FC7090">
              <w:rPr>
                <w:rFonts w:asciiTheme="minorHAnsi" w:hAnsiTheme="minorHAnsi" w:cstheme="minorHAnsi"/>
                <w:sz w:val="18"/>
                <w:szCs w:val="18"/>
              </w:rPr>
              <w:t xml:space="preserve"> describe how the force on a current-carrying conductor in a magnetic field changes with the magnitude and direction of the field and current </w:t>
            </w:r>
          </w:p>
          <w:p w14:paraId="1E631288" w14:textId="77777777" w:rsidR="00FC7090" w:rsidRPr="00FC7090" w:rsidRDefault="00FC7090" w:rsidP="00FC709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C7090">
              <w:rPr>
                <w:rFonts w:asciiTheme="minorHAnsi" w:hAnsiTheme="minorHAnsi" w:cstheme="minorHAnsi"/>
                <w:b/>
                <w:sz w:val="18"/>
                <w:szCs w:val="18"/>
              </w:rPr>
              <w:t>6.15</w:t>
            </w:r>
            <w:r w:rsidRPr="00FC7090">
              <w:rPr>
                <w:rFonts w:asciiTheme="minorHAnsi" w:hAnsiTheme="minorHAnsi" w:cstheme="minorHAnsi"/>
                <w:sz w:val="18"/>
                <w:szCs w:val="18"/>
              </w:rPr>
              <w:t xml:space="preserve"> know that a voltage is induced in a conductor or a coil when it moves through a magnetic field or when a magnetic field changes through it and describe the factors that affect the size of the induced voltage </w:t>
            </w:r>
          </w:p>
          <w:p w14:paraId="33595096" w14:textId="77777777" w:rsidR="00FC7090" w:rsidRPr="00FC7090" w:rsidRDefault="00FC7090" w:rsidP="00FC709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C7090">
              <w:rPr>
                <w:rFonts w:asciiTheme="minorHAnsi" w:hAnsiTheme="minorHAnsi" w:cstheme="minorHAnsi"/>
                <w:b/>
                <w:sz w:val="18"/>
                <w:szCs w:val="18"/>
              </w:rPr>
              <w:t>6.16</w:t>
            </w:r>
            <w:r w:rsidRPr="00FC7090">
              <w:rPr>
                <w:rFonts w:asciiTheme="minorHAnsi" w:hAnsiTheme="minorHAnsi" w:cstheme="minorHAnsi"/>
                <w:sz w:val="18"/>
                <w:szCs w:val="18"/>
              </w:rPr>
              <w:t xml:space="preserve"> describe the generation of electricity by the rotation of a magnet within a coil of wire and of a coil of wire within a magnetic field, and describe the factors that affect </w:t>
            </w:r>
            <w:r w:rsidRPr="00FC70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the size of the induced voltage </w:t>
            </w:r>
          </w:p>
          <w:p w14:paraId="0E9B384D" w14:textId="77777777" w:rsidR="00FC7090" w:rsidRPr="00FC7090" w:rsidRDefault="00FC7090" w:rsidP="00FC709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C70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6.17P describe the structure of a transformer, and understand that a transformer changes the size of an alternating voltage by having different numbers of turns on the input and output sides </w:t>
            </w:r>
          </w:p>
          <w:p w14:paraId="7B7CF6B0" w14:textId="77777777" w:rsidR="00FC7090" w:rsidRPr="00FC7090" w:rsidRDefault="00FC7090" w:rsidP="00FC709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C70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6.18P explain the use of step-up and step-down transformers in the large-scale generation and transmission of electrical energy </w:t>
            </w:r>
          </w:p>
          <w:p w14:paraId="2FEDB347" w14:textId="77777777" w:rsidR="00FC7090" w:rsidRPr="00FC7090" w:rsidRDefault="00FC7090" w:rsidP="00FC709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C70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6.19P know and use the relationship between input (primary) and output (secondary) voltages and the turns ratio for a transformer: </w:t>
            </w:r>
          </w:p>
          <w:p w14:paraId="4D0375CC" w14:textId="77777777" w:rsidR="00FC7090" w:rsidRPr="00FC7090" w:rsidRDefault="00FC7090" w:rsidP="00FC709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C70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input (primary) voltage </w:t>
            </w:r>
            <w:r w:rsidRPr="00FC7090">
              <w:rPr>
                <w:rFonts w:asciiTheme="minorHAnsi" w:hAnsiTheme="minorHAnsi" w:cstheme="minorHAnsi"/>
                <w:position w:val="-14"/>
                <w:sz w:val="18"/>
                <w:szCs w:val="18"/>
              </w:rPr>
              <w:t xml:space="preserve">= </w:t>
            </w:r>
            <w:r w:rsidRPr="00FC7090">
              <w:rPr>
                <w:rFonts w:asciiTheme="minorHAnsi" w:hAnsiTheme="minorHAnsi" w:cstheme="minorHAnsi"/>
                <w:b/>
                <w:bCs/>
                <w:position w:val="2"/>
                <w:sz w:val="18"/>
                <w:szCs w:val="18"/>
              </w:rPr>
              <w:t xml:space="preserve">primary turns </w:t>
            </w:r>
            <w:r w:rsidRPr="00FC70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output (secondary) voltage </w:t>
            </w:r>
            <w:r w:rsidRPr="00FC7090">
              <w:rPr>
                <w:rFonts w:asciiTheme="minorHAnsi" w:hAnsiTheme="minorHAnsi" w:cstheme="minorHAnsi"/>
                <w:b/>
                <w:bCs/>
                <w:position w:val="-2"/>
                <w:sz w:val="18"/>
                <w:szCs w:val="18"/>
              </w:rPr>
              <w:t xml:space="preserve">secondary turns </w:t>
            </w:r>
          </w:p>
          <w:p w14:paraId="3D4C8815" w14:textId="77777777" w:rsidR="00FC7090" w:rsidRPr="00FC7090" w:rsidRDefault="00FC7090" w:rsidP="00FC709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C70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6.20P know and use the relationship: input power = output power </w:t>
            </w:r>
          </w:p>
          <w:p w14:paraId="3C0D5C9B" w14:textId="77777777" w:rsidR="00FC7090" w:rsidRDefault="00FC7090" w:rsidP="00FC7090">
            <w:pPr>
              <w:pStyle w:val="NormalWeb"/>
            </w:pPr>
            <w:r w:rsidRPr="00FC7090">
              <w:rPr>
                <w:rFonts w:asciiTheme="minorHAnsi" w:hAnsiTheme="minorHAnsi" w:cstheme="minorHAnsi"/>
                <w:b/>
                <w:bCs/>
                <w:i/>
                <w:iCs/>
                <w:position w:val="2"/>
                <w:sz w:val="18"/>
                <w:szCs w:val="18"/>
              </w:rPr>
              <w:t>V</w:t>
            </w:r>
            <w:r w:rsidRPr="00FC7090">
              <w:rPr>
                <w:rFonts w:asciiTheme="minorHAnsi" w:hAnsiTheme="minorHAnsi" w:cstheme="minorHAnsi"/>
                <w:b/>
                <w:bCs/>
                <w:i/>
                <w:iCs/>
                <w:position w:val="-2"/>
                <w:sz w:val="18"/>
                <w:szCs w:val="18"/>
              </w:rPr>
              <w:t xml:space="preserve">p </w:t>
            </w:r>
            <w:r w:rsidRPr="00FC7090">
              <w:rPr>
                <w:rFonts w:asciiTheme="minorHAnsi" w:hAnsiTheme="minorHAnsi" w:cstheme="minorHAnsi"/>
                <w:b/>
                <w:bCs/>
                <w:i/>
                <w:iCs/>
                <w:position w:val="2"/>
                <w:sz w:val="18"/>
                <w:szCs w:val="18"/>
              </w:rPr>
              <w:t>I</w:t>
            </w:r>
            <w:r w:rsidRPr="00FC7090">
              <w:rPr>
                <w:rFonts w:asciiTheme="minorHAnsi" w:hAnsiTheme="minorHAnsi" w:cstheme="minorHAnsi"/>
                <w:b/>
                <w:bCs/>
                <w:i/>
                <w:iCs/>
                <w:position w:val="-2"/>
                <w:sz w:val="18"/>
                <w:szCs w:val="18"/>
              </w:rPr>
              <w:t xml:space="preserve">p </w:t>
            </w:r>
            <w:r w:rsidRPr="00FC7090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=</w:t>
            </w:r>
            <w:r w:rsidRPr="00FC7090">
              <w:rPr>
                <w:rFonts w:asciiTheme="minorHAnsi" w:hAnsiTheme="minorHAnsi" w:cstheme="minorHAnsi"/>
                <w:b/>
                <w:bCs/>
                <w:i/>
                <w:iCs/>
                <w:position w:val="2"/>
                <w:sz w:val="18"/>
                <w:szCs w:val="18"/>
              </w:rPr>
              <w:t>V</w:t>
            </w:r>
            <w:r w:rsidRPr="00FC7090">
              <w:rPr>
                <w:rFonts w:asciiTheme="minorHAnsi" w:hAnsiTheme="minorHAnsi" w:cstheme="minorHAnsi"/>
                <w:b/>
                <w:bCs/>
                <w:i/>
                <w:iCs/>
                <w:position w:val="-2"/>
                <w:sz w:val="18"/>
                <w:szCs w:val="18"/>
              </w:rPr>
              <w:t xml:space="preserve">s </w:t>
            </w:r>
            <w:r w:rsidRPr="00FC7090">
              <w:rPr>
                <w:rFonts w:asciiTheme="minorHAnsi" w:hAnsiTheme="minorHAnsi" w:cstheme="minorHAnsi"/>
                <w:b/>
                <w:bCs/>
                <w:i/>
                <w:iCs/>
                <w:position w:val="2"/>
                <w:sz w:val="18"/>
                <w:szCs w:val="18"/>
              </w:rPr>
              <w:t>I</w:t>
            </w:r>
            <w:r w:rsidRPr="00FC7090">
              <w:rPr>
                <w:rFonts w:asciiTheme="minorHAnsi" w:hAnsiTheme="minorHAnsi" w:cstheme="minorHAnsi"/>
                <w:b/>
                <w:bCs/>
                <w:i/>
                <w:iCs/>
                <w:position w:val="-2"/>
                <w:sz w:val="18"/>
                <w:szCs w:val="18"/>
              </w:rPr>
              <w:t>s</w:t>
            </w:r>
            <w:r w:rsidRPr="00FC7090">
              <w:rPr>
                <w:rFonts w:asciiTheme="minorHAnsi" w:hAnsiTheme="minorHAnsi" w:cstheme="minorHAnsi"/>
                <w:b/>
                <w:bCs/>
                <w:i/>
                <w:iCs/>
                <w:position w:val="-2"/>
                <w:sz w:val="18"/>
                <w:szCs w:val="18"/>
              </w:rPr>
              <w:br/>
            </w:r>
            <w:r w:rsidRPr="00FC70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 100% efficiency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2CBDA712" w14:textId="213E0A5C" w:rsidR="004E232E" w:rsidRPr="007D405D" w:rsidRDefault="004E232E" w:rsidP="00FC709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14:paraId="3E02DEA3" w14:textId="77777777" w:rsidR="00CB650A" w:rsidRDefault="00D80095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A0B21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>Video</w:t>
            </w:r>
            <w:r w:rsidR="00CB650A">
              <w:rPr>
                <w:rFonts w:ascii="Arial" w:hAnsi="Arial" w:cs="Arial"/>
                <w:color w:val="0070C0"/>
                <w:sz w:val="24"/>
                <w:szCs w:val="24"/>
              </w:rPr>
              <w:t xml:space="preserve"> and </w:t>
            </w:r>
            <w:proofErr w:type="spellStart"/>
            <w:r w:rsidR="00CB650A">
              <w:rPr>
                <w:rFonts w:ascii="Arial" w:hAnsi="Arial" w:cs="Arial"/>
                <w:color w:val="0070C0"/>
                <w:sz w:val="24"/>
                <w:szCs w:val="24"/>
              </w:rPr>
              <w:t>Powerpoint</w:t>
            </w:r>
            <w:proofErr w:type="spellEnd"/>
            <w:r w:rsidR="00CB650A">
              <w:rPr>
                <w:rFonts w:ascii="Arial" w:hAnsi="Arial" w:cs="Arial"/>
                <w:color w:val="0070C0"/>
                <w:sz w:val="24"/>
                <w:szCs w:val="24"/>
              </w:rPr>
              <w:t>:</w:t>
            </w:r>
          </w:p>
          <w:p w14:paraId="38B12D1B" w14:textId="77777777" w:rsidR="00CB650A" w:rsidRDefault="00CB650A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5.8  Electromagnetic effects (1)</w:t>
            </w:r>
          </w:p>
          <w:p w14:paraId="219F1889" w14:textId="043D7D13" w:rsidR="00D80095" w:rsidRDefault="00CB650A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5.9  Electromagnetic effects (2)</w:t>
            </w:r>
            <w:r w:rsidR="00D80095" w:rsidRPr="006A0B21">
              <w:rPr>
                <w:rFonts w:ascii="Arial" w:hAnsi="Arial" w:cs="Arial"/>
                <w:color w:val="0070C0"/>
                <w:sz w:val="24"/>
                <w:szCs w:val="24"/>
              </w:rPr>
              <w:t xml:space="preserve">  </w:t>
            </w:r>
          </w:p>
          <w:p w14:paraId="72535BCF" w14:textId="77777777" w:rsidR="00844A4C" w:rsidRPr="006A0B21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57C275B5" w14:textId="77777777" w:rsidR="00D533B9" w:rsidRDefault="00FC709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</w:t>
            </w:r>
            <w:r w:rsidR="00283598">
              <w:rPr>
                <w:rFonts w:ascii="Arial" w:hAnsi="Arial" w:cs="Arial"/>
                <w:sz w:val="24"/>
                <w:szCs w:val="24"/>
              </w:rPr>
              <w:t>07 – Movement from electricity</w:t>
            </w:r>
          </w:p>
          <w:p w14:paraId="37895304" w14:textId="77777777" w:rsidR="00283598" w:rsidRDefault="00283598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210 – Electromagnetic induction</w:t>
            </w:r>
          </w:p>
          <w:p w14:paraId="4B529AF8" w14:textId="77777777" w:rsidR="00283598" w:rsidRDefault="00283598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210 – Demonstrating electromagnetic induction</w:t>
            </w:r>
          </w:p>
          <w:p w14:paraId="5C92BB09" w14:textId="13F8335F" w:rsidR="00283598" w:rsidRDefault="00283598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211 – Generators</w:t>
            </w:r>
          </w:p>
          <w:p w14:paraId="6849F315" w14:textId="77777777" w:rsidR="00283598" w:rsidRDefault="00283598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212 – The transformer</w:t>
            </w:r>
          </w:p>
          <w:p w14:paraId="3996DDE1" w14:textId="77777777" w:rsidR="00283598" w:rsidRDefault="00283598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213 – Using transformers to change voltages</w:t>
            </w:r>
          </w:p>
          <w:p w14:paraId="46357FD0" w14:textId="77777777" w:rsidR="00283598" w:rsidRDefault="00283598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213 – Energy in transformers</w:t>
            </w:r>
          </w:p>
          <w:p w14:paraId="57A49613" w14:textId="610818FE" w:rsidR="00283598" w:rsidRPr="001762B8" w:rsidRDefault="00283598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214 – Transformers and national grids </w:t>
            </w:r>
          </w:p>
        </w:tc>
        <w:tc>
          <w:tcPr>
            <w:tcW w:w="4725" w:type="dxa"/>
            <w:gridSpan w:val="2"/>
          </w:tcPr>
          <w:p w14:paraId="601E2B0C" w14:textId="72F7D1A1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</w:t>
            </w:r>
            <w:r w:rsidR="00283598">
              <w:rPr>
                <w:rFonts w:ascii="Arial" w:hAnsi="Arial" w:cs="Arial"/>
                <w:sz w:val="32"/>
                <w:szCs w:val="32"/>
              </w:rPr>
              <w:t>s 215 – 216</w:t>
            </w:r>
          </w:p>
          <w:p w14:paraId="0DDE55E7" w14:textId="6C6DFA29" w:rsidR="00283598" w:rsidRDefault="002835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(7)</w:t>
            </w:r>
          </w:p>
          <w:p w14:paraId="5222E5A3" w14:textId="1FD08A0A" w:rsidR="00283598" w:rsidRDefault="00283598">
            <w:pPr>
              <w:rPr>
                <w:rFonts w:ascii="Arial" w:hAnsi="Arial" w:cs="Arial"/>
                <w:sz w:val="32"/>
                <w:szCs w:val="32"/>
              </w:rPr>
            </w:pPr>
          </w:p>
          <w:p w14:paraId="4766759B" w14:textId="77777777" w:rsidR="00283598" w:rsidRDefault="002835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Pages 217 – 219 </w:t>
            </w:r>
          </w:p>
          <w:p w14:paraId="1E4C63B9" w14:textId="3CE224B4" w:rsidR="00283598" w:rsidRDefault="002835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End of Unit Questions (1) to (7)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0102A99F" w:rsidR="00D533B9" w:rsidRDefault="00CB650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21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7DE52C6A" w14:textId="5BE5E5C1" w:rsidR="00283598" w:rsidRDefault="0028359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1DABF1B6" w14:textId="3DC55499" w:rsidR="00283598" w:rsidRPr="00DC6CB7" w:rsidRDefault="00CB650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21 </w:t>
            </w:r>
            <w:r w:rsidR="00283598">
              <w:rPr>
                <w:rFonts w:ascii="Arial" w:hAnsi="Arial" w:cs="Arial"/>
                <w:color w:val="000000" w:themeColor="text1"/>
                <w:sz w:val="32"/>
                <w:szCs w:val="32"/>
              </w:rPr>
              <w:t>Answers to End of Unit Questions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4C5B2A93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Chapter</w:t>
            </w:r>
            <w:r w:rsidR="00CB650A">
              <w:rPr>
                <w:rFonts w:ascii="Arial" w:hAnsi="Arial" w:cs="Arial"/>
                <w:sz w:val="32"/>
                <w:szCs w:val="32"/>
              </w:rPr>
              <w:t xml:space="preserve"> 21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3CB7E7F2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CB650A">
              <w:rPr>
                <w:rFonts w:ascii="Arial" w:hAnsi="Arial" w:cs="Arial"/>
                <w:sz w:val="32"/>
                <w:szCs w:val="32"/>
              </w:rPr>
              <w:t>21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0F309D74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CB650A">
              <w:rPr>
                <w:rFonts w:ascii="Arial" w:hAnsi="Arial" w:cs="Arial"/>
                <w:sz w:val="32"/>
                <w:szCs w:val="32"/>
              </w:rPr>
              <w:t>21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91079"/>
    <w:rsid w:val="000B37CC"/>
    <w:rsid w:val="000E1199"/>
    <w:rsid w:val="00161C2A"/>
    <w:rsid w:val="001762B8"/>
    <w:rsid w:val="001D607F"/>
    <w:rsid w:val="001F6F65"/>
    <w:rsid w:val="00210317"/>
    <w:rsid w:val="002109A3"/>
    <w:rsid w:val="00263023"/>
    <w:rsid w:val="00283598"/>
    <w:rsid w:val="002A66A9"/>
    <w:rsid w:val="002D0942"/>
    <w:rsid w:val="002E58C7"/>
    <w:rsid w:val="002F23A0"/>
    <w:rsid w:val="00302238"/>
    <w:rsid w:val="003635BE"/>
    <w:rsid w:val="003C521F"/>
    <w:rsid w:val="00457A9D"/>
    <w:rsid w:val="00467DF8"/>
    <w:rsid w:val="004E232E"/>
    <w:rsid w:val="005040B3"/>
    <w:rsid w:val="005D3AE8"/>
    <w:rsid w:val="005E1BCE"/>
    <w:rsid w:val="00665071"/>
    <w:rsid w:val="006D112E"/>
    <w:rsid w:val="006E2745"/>
    <w:rsid w:val="00703721"/>
    <w:rsid w:val="0071647F"/>
    <w:rsid w:val="007203A9"/>
    <w:rsid w:val="0072791D"/>
    <w:rsid w:val="007A1C7B"/>
    <w:rsid w:val="007D108C"/>
    <w:rsid w:val="007D405D"/>
    <w:rsid w:val="007F467A"/>
    <w:rsid w:val="007F5D5A"/>
    <w:rsid w:val="008104F7"/>
    <w:rsid w:val="00841EC9"/>
    <w:rsid w:val="00844A4C"/>
    <w:rsid w:val="00862B25"/>
    <w:rsid w:val="00882EE7"/>
    <w:rsid w:val="008B0644"/>
    <w:rsid w:val="009713DB"/>
    <w:rsid w:val="00A36D15"/>
    <w:rsid w:val="00A80940"/>
    <w:rsid w:val="00AA2678"/>
    <w:rsid w:val="00AB4B65"/>
    <w:rsid w:val="00AC7132"/>
    <w:rsid w:val="00AF1D5A"/>
    <w:rsid w:val="00AF7CA8"/>
    <w:rsid w:val="00B46BC2"/>
    <w:rsid w:val="00B77AEE"/>
    <w:rsid w:val="00BC7E89"/>
    <w:rsid w:val="00C1351D"/>
    <w:rsid w:val="00C675D9"/>
    <w:rsid w:val="00C76FBA"/>
    <w:rsid w:val="00C866B9"/>
    <w:rsid w:val="00CB650A"/>
    <w:rsid w:val="00CE4F34"/>
    <w:rsid w:val="00D42A10"/>
    <w:rsid w:val="00D533B9"/>
    <w:rsid w:val="00D6210C"/>
    <w:rsid w:val="00D80095"/>
    <w:rsid w:val="00DA6144"/>
    <w:rsid w:val="00DC6CB7"/>
    <w:rsid w:val="00E31F9B"/>
    <w:rsid w:val="00E976BB"/>
    <w:rsid w:val="00EF37B9"/>
    <w:rsid w:val="00F0626D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2017-11-28T16:55:00Z</dcterms:created>
  <dcterms:modified xsi:type="dcterms:W3CDTF">2018-11-13T10:20:00Z</dcterms:modified>
</cp:coreProperties>
</file>