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63C07EA5" w:rsidR="00841EC9" w:rsidRPr="00AF7CA8" w:rsidRDefault="00841EC9" w:rsidP="00BC7E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7CA8">
              <w:rPr>
                <w:rFonts w:ascii="Arial" w:hAnsi="Arial" w:cs="Arial"/>
                <w:b/>
                <w:sz w:val="24"/>
                <w:szCs w:val="24"/>
              </w:rPr>
              <w:t>Unit:</w:t>
            </w:r>
            <w:r w:rsidR="00844A4C" w:rsidRPr="00AF7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7CA8" w:rsidRPr="00AF7CA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42A10" w:rsidRPr="00AF7C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F7CA8" w:rsidRPr="00AF7CA8">
              <w:rPr>
                <w:rFonts w:ascii="Arial" w:hAnsi="Arial" w:cs="Arial"/>
                <w:b/>
                <w:sz w:val="24"/>
                <w:szCs w:val="24"/>
              </w:rPr>
              <w:t>Energy Resources and Energy Transfer</w:t>
            </w:r>
          </w:p>
        </w:tc>
        <w:tc>
          <w:tcPr>
            <w:tcW w:w="6570" w:type="dxa"/>
            <w:gridSpan w:val="2"/>
          </w:tcPr>
          <w:p w14:paraId="511AE30F" w14:textId="72FAEB08" w:rsidR="00841EC9" w:rsidRPr="000B37CC" w:rsidRDefault="00841EC9" w:rsidP="00AF7CA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7CC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AF7CA8">
              <w:rPr>
                <w:rFonts w:ascii="Arial" w:hAnsi="Arial" w:cs="Arial"/>
                <w:b/>
                <w:sz w:val="32"/>
                <w:szCs w:val="32"/>
              </w:rPr>
              <w:t>14</w:t>
            </w:r>
            <w:r w:rsidR="001F6F65" w:rsidRPr="000B37C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AF7CA8">
              <w:rPr>
                <w:rFonts w:ascii="Arial" w:hAnsi="Arial" w:cs="Arial"/>
                <w:b/>
                <w:sz w:val="32"/>
                <w:szCs w:val="32"/>
              </w:rPr>
              <w:t>Energy Transfers</w:t>
            </w:r>
          </w:p>
        </w:tc>
        <w:tc>
          <w:tcPr>
            <w:tcW w:w="2186" w:type="dxa"/>
          </w:tcPr>
          <w:p w14:paraId="0F858474" w14:textId="379BE1EB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D5C9B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08E23C47" w14:textId="071484C4" w:rsidR="00EF518D" w:rsidRDefault="00EF518D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4: Energy resources and Energy transfers</w:t>
            </w:r>
          </w:p>
          <w:p w14:paraId="3935F825" w14:textId="12A449E3" w:rsidR="00EF518D" w:rsidRDefault="00EF518D" w:rsidP="00EF518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EF518D">
              <w:rPr>
                <w:szCs w:val="18"/>
              </w:rPr>
              <w:t>a)</w:t>
            </w:r>
            <w:r>
              <w:rPr>
                <w:szCs w:val="18"/>
              </w:rPr>
              <w:t xml:space="preserve"> </w:t>
            </w:r>
            <w:r w:rsidRPr="00EF518D">
              <w:rPr>
                <w:szCs w:val="18"/>
              </w:rPr>
              <w:t xml:space="preserve"> Units</w:t>
            </w:r>
          </w:p>
          <w:p w14:paraId="43B35225" w14:textId="7136A3B3" w:rsidR="00EF518D" w:rsidRPr="00EF518D" w:rsidRDefault="00EF518D" w:rsidP="00EF518D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b)  Energy transfers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EB71585" w14:textId="55B5CCEB" w:rsidR="00EF518D" w:rsidRPr="000261A2" w:rsidRDefault="00EF518D" w:rsidP="00EF518D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F518D">
              <w:rPr>
                <w:rFonts w:asciiTheme="minorHAnsi" w:hAnsiTheme="minorHAnsi" w:cstheme="minorHAnsi"/>
                <w:b/>
                <w:sz w:val="18"/>
                <w:szCs w:val="18"/>
              </w:rPr>
              <w:t>4.1</w:t>
            </w:r>
            <w:r w:rsidRPr="00EF518D">
              <w:rPr>
                <w:rFonts w:asciiTheme="minorHAnsi" w:hAnsiTheme="minorHAnsi" w:cstheme="minorHAnsi"/>
                <w:sz w:val="18"/>
                <w:szCs w:val="18"/>
              </w:rPr>
              <w:t xml:space="preserve"> use the following units: kilogram (kg), joule (J), metre (m), metre/second (m/s), metre/second</w:t>
            </w:r>
            <w:r w:rsidRPr="00EF518D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 xml:space="preserve">2 </w:t>
            </w:r>
            <w:r w:rsidRPr="00EF518D">
              <w:rPr>
                <w:rFonts w:asciiTheme="minorHAnsi" w:hAnsiTheme="minorHAnsi" w:cstheme="minorHAnsi"/>
                <w:sz w:val="18"/>
                <w:szCs w:val="18"/>
              </w:rPr>
              <w:t>(m/s</w:t>
            </w:r>
            <w:r w:rsidRPr="00EF518D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>2</w:t>
            </w:r>
            <w:r w:rsidRPr="00EF518D">
              <w:rPr>
                <w:rFonts w:asciiTheme="minorHAnsi" w:hAnsiTheme="minorHAnsi" w:cstheme="minorHAnsi"/>
                <w:sz w:val="18"/>
                <w:szCs w:val="18"/>
              </w:rPr>
              <w:t xml:space="preserve">), newton (N), second (s) and watt (W) </w:t>
            </w:r>
          </w:p>
          <w:p w14:paraId="0778B975" w14:textId="2C0ECC0F" w:rsidR="00EF518D" w:rsidRPr="00EF518D" w:rsidRDefault="00EF518D" w:rsidP="00EF518D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F518D">
              <w:rPr>
                <w:rFonts w:asciiTheme="minorHAnsi" w:hAnsiTheme="minorHAnsi" w:cstheme="minorHAnsi"/>
                <w:b/>
                <w:sz w:val="18"/>
                <w:szCs w:val="18"/>
              </w:rPr>
              <w:t>4.2</w:t>
            </w:r>
            <w:r w:rsidRPr="00EF518D">
              <w:rPr>
                <w:rFonts w:asciiTheme="minorHAnsi" w:hAnsiTheme="minorHAnsi" w:cstheme="minorHAnsi"/>
                <w:sz w:val="18"/>
                <w:szCs w:val="18"/>
              </w:rPr>
              <w:t xml:space="preserve"> describe energy transfers involving energy stores: </w:t>
            </w:r>
          </w:p>
          <w:p w14:paraId="3D6F6C09" w14:textId="77777777" w:rsidR="00EF518D" w:rsidRPr="00EF518D" w:rsidRDefault="00EF518D" w:rsidP="00EF518D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518D">
              <w:rPr>
                <w:rFonts w:asciiTheme="minorHAnsi" w:hAnsiTheme="minorHAnsi" w:cstheme="minorHAnsi"/>
                <w:sz w:val="18"/>
                <w:szCs w:val="18"/>
              </w:rPr>
              <w:t xml:space="preserve">energy stores: chemical, kinetic, gravitational, elastic, thermal, magnetic, electrostatic, nuclear </w:t>
            </w:r>
          </w:p>
          <w:p w14:paraId="76906763" w14:textId="77777777" w:rsidR="00EF518D" w:rsidRPr="00EF518D" w:rsidRDefault="00EF518D" w:rsidP="00EF518D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F518D">
              <w:rPr>
                <w:rFonts w:asciiTheme="minorHAnsi" w:hAnsiTheme="minorHAnsi" w:cstheme="minorHAnsi"/>
                <w:sz w:val="18"/>
                <w:szCs w:val="18"/>
              </w:rPr>
              <w:t xml:space="preserve">energy transfers: mechanically, electrically, by heating, by radiation (light and sound) </w:t>
            </w:r>
          </w:p>
          <w:p w14:paraId="0C8C53E0" w14:textId="162A710D" w:rsidR="00EF518D" w:rsidRDefault="00EF518D" w:rsidP="00EF518D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F518D">
              <w:rPr>
                <w:rFonts w:asciiTheme="minorHAnsi" w:hAnsiTheme="minorHAnsi" w:cstheme="minorHAnsi"/>
                <w:b/>
                <w:sz w:val="18"/>
                <w:szCs w:val="18"/>
              </w:rPr>
              <w:t>4.3</w:t>
            </w:r>
            <w:r w:rsidRPr="00EF518D">
              <w:rPr>
                <w:rFonts w:asciiTheme="minorHAnsi" w:hAnsiTheme="minorHAnsi" w:cstheme="minorHAnsi"/>
                <w:sz w:val="18"/>
                <w:szCs w:val="18"/>
              </w:rPr>
              <w:t xml:space="preserve"> use the principle of conservation of energy </w:t>
            </w:r>
          </w:p>
          <w:p w14:paraId="3120CF58" w14:textId="7662A1F4" w:rsidR="00EF518D" w:rsidRDefault="00EF518D" w:rsidP="00EF518D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161C">
              <w:rPr>
                <w:rFonts w:asciiTheme="minorHAnsi" w:hAnsiTheme="minorHAnsi" w:cstheme="minorHAnsi"/>
                <w:b/>
                <w:sz w:val="18"/>
                <w:szCs w:val="18"/>
              </w:rPr>
              <w:t>4.4</w:t>
            </w:r>
            <w:r w:rsidRPr="00EF518D">
              <w:rPr>
                <w:rFonts w:asciiTheme="minorHAnsi" w:hAnsiTheme="minorHAnsi" w:cstheme="minorHAnsi"/>
                <w:sz w:val="18"/>
                <w:szCs w:val="18"/>
              </w:rPr>
              <w:t xml:space="preserve"> know and use the relationship between efficiency, useful energy output and total energy output: </w:t>
            </w:r>
          </w:p>
          <w:p w14:paraId="40EBFFAF" w14:textId="668073B5" w:rsidR="0055161C" w:rsidRDefault="0055161C" w:rsidP="00EF518D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55161C">
              <w:rPr>
                <w:rFonts w:asciiTheme="minorHAnsi" w:hAnsiTheme="minorHAnsi" w:cstheme="minorHAnsi"/>
                <w:sz w:val="16"/>
                <w:szCs w:val="16"/>
              </w:rPr>
              <w:t xml:space="preserve">Efficiency = </w:t>
            </w:r>
            <w:r w:rsidRPr="0055161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useful energy output</w:t>
            </w:r>
            <w:r w:rsidRPr="0055161C">
              <w:rPr>
                <w:rFonts w:asciiTheme="minorHAnsi" w:hAnsiTheme="minorHAnsi" w:cstheme="minorHAnsi"/>
                <w:sz w:val="16"/>
                <w:szCs w:val="16"/>
              </w:rPr>
              <w:t xml:space="preserve"> x 100</w:t>
            </w:r>
          </w:p>
          <w:p w14:paraId="68E3E275" w14:textId="1C1665FB" w:rsidR="0055161C" w:rsidRDefault="0055161C" w:rsidP="00EF518D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Total energy output</w:t>
            </w:r>
          </w:p>
          <w:p w14:paraId="473A199D" w14:textId="77777777" w:rsidR="0055161C" w:rsidRPr="0055161C" w:rsidRDefault="0055161C" w:rsidP="0055161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55161C">
              <w:rPr>
                <w:rFonts w:asciiTheme="minorHAnsi" w:hAnsiTheme="minorHAnsi" w:cstheme="minorHAnsi"/>
                <w:b/>
                <w:sz w:val="18"/>
                <w:szCs w:val="18"/>
              </w:rPr>
              <w:t>4.5</w:t>
            </w:r>
            <w:r w:rsidRPr="0055161C">
              <w:rPr>
                <w:rFonts w:asciiTheme="minorHAnsi" w:hAnsiTheme="minorHAnsi" w:cstheme="minorHAnsi"/>
                <w:sz w:val="18"/>
                <w:szCs w:val="18"/>
              </w:rPr>
              <w:t xml:space="preserve"> describe a variety of everyday and scientific devices and situations, explaining the transfer of the input energy in terms of the above relationship, including their </w:t>
            </w:r>
            <w:r w:rsidRPr="0055161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representation by Sankey diagrams </w:t>
            </w:r>
          </w:p>
          <w:p w14:paraId="22531B10" w14:textId="77777777" w:rsidR="0055161C" w:rsidRPr="0055161C" w:rsidRDefault="0055161C" w:rsidP="00EF518D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3FCFAB" w14:textId="77777777" w:rsidR="00EF518D" w:rsidRPr="00EF518D" w:rsidRDefault="00EF518D" w:rsidP="00EF518D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633DDAB3" w14:textId="77777777" w:rsidR="00610A00" w:rsidRPr="00610A00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10A00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Video</w:t>
            </w:r>
            <w:r w:rsidR="00610A00" w:rsidRPr="00610A00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610A00" w:rsidRPr="00610A00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610A00" w:rsidRPr="00610A00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1FB48B98" w14:textId="77777777" w:rsidR="00610A00" w:rsidRPr="00610A00" w:rsidRDefault="00610A00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10A00">
              <w:rPr>
                <w:rFonts w:ascii="Arial" w:hAnsi="Arial" w:cs="Arial"/>
                <w:color w:val="0070C0"/>
                <w:sz w:val="32"/>
                <w:szCs w:val="32"/>
              </w:rPr>
              <w:t>1.8  Energy</w:t>
            </w:r>
          </w:p>
          <w:p w14:paraId="219F1889" w14:textId="216E0267" w:rsidR="00D80095" w:rsidRPr="00610A00" w:rsidRDefault="00610A00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10A00">
              <w:rPr>
                <w:rFonts w:ascii="Arial" w:hAnsi="Arial" w:cs="Arial"/>
                <w:color w:val="0070C0"/>
                <w:sz w:val="32"/>
                <w:szCs w:val="32"/>
              </w:rPr>
              <w:t>1.9  Energy resources</w:t>
            </w:r>
            <w:r w:rsidR="00D80095" w:rsidRPr="00610A00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4E6A5F88" w14:textId="77777777" w:rsidR="00D533B9" w:rsidRDefault="0055161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133 – Stores of energy</w:t>
            </w:r>
          </w:p>
          <w:p w14:paraId="2F81FD02" w14:textId="77777777" w:rsidR="0055161C" w:rsidRDefault="0055161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134 – Energy transfers</w:t>
            </w:r>
          </w:p>
          <w:p w14:paraId="35663F40" w14:textId="77777777" w:rsidR="0055161C" w:rsidRDefault="0055161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135 – Conservation of energy</w:t>
            </w:r>
          </w:p>
          <w:p w14:paraId="03AB22C1" w14:textId="77777777" w:rsidR="0055161C" w:rsidRDefault="0055161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136 – Sankey diagrams</w:t>
            </w:r>
          </w:p>
          <w:p w14:paraId="039E6A99" w14:textId="22AF2671" w:rsidR="0055161C" w:rsidRDefault="0055161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137 – Efficiency</w:t>
            </w:r>
          </w:p>
          <w:p w14:paraId="57A49613" w14:textId="4BE3F798" w:rsidR="0055161C" w:rsidRPr="001762B8" w:rsidRDefault="0055161C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32739DCF" w14:textId="1488DEAF" w:rsidR="0055161C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</w:t>
            </w:r>
            <w:r w:rsidR="0055161C">
              <w:rPr>
                <w:rFonts w:ascii="Arial" w:hAnsi="Arial" w:cs="Arial"/>
                <w:sz w:val="32"/>
                <w:szCs w:val="32"/>
              </w:rPr>
              <w:t>s 137 – 138</w:t>
            </w:r>
          </w:p>
          <w:p w14:paraId="601E2B0C" w14:textId="4EA4F1F3" w:rsidR="00D533B9" w:rsidRDefault="005516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(4)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62A07BB4" w:rsidR="00D533B9" w:rsidRPr="00DC6CB7" w:rsidRDefault="00610A0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14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137ACE6B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10A00">
              <w:rPr>
                <w:rFonts w:ascii="Arial" w:hAnsi="Arial" w:cs="Arial"/>
                <w:sz w:val="32"/>
                <w:szCs w:val="32"/>
              </w:rPr>
              <w:t>14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5ECEFF32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10A00">
              <w:rPr>
                <w:rFonts w:ascii="Arial" w:hAnsi="Arial" w:cs="Arial"/>
                <w:sz w:val="32"/>
                <w:szCs w:val="32"/>
              </w:rPr>
              <w:t>14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79F9AAA7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10A00">
              <w:rPr>
                <w:rFonts w:ascii="Arial" w:hAnsi="Arial" w:cs="Arial"/>
                <w:sz w:val="32"/>
                <w:szCs w:val="32"/>
              </w:rPr>
              <w:t>14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85751"/>
    <w:multiLevelType w:val="multilevel"/>
    <w:tmpl w:val="1B4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125EBF"/>
    <w:multiLevelType w:val="hybridMultilevel"/>
    <w:tmpl w:val="3F586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261A2"/>
    <w:rsid w:val="00091079"/>
    <w:rsid w:val="000B37CC"/>
    <w:rsid w:val="000E1199"/>
    <w:rsid w:val="00161C2A"/>
    <w:rsid w:val="001762B8"/>
    <w:rsid w:val="001D607F"/>
    <w:rsid w:val="001F6F65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5161C"/>
    <w:rsid w:val="005E1BCE"/>
    <w:rsid w:val="00610A00"/>
    <w:rsid w:val="00665071"/>
    <w:rsid w:val="006D112E"/>
    <w:rsid w:val="006E2745"/>
    <w:rsid w:val="00703721"/>
    <w:rsid w:val="007203A9"/>
    <w:rsid w:val="0072791D"/>
    <w:rsid w:val="007A1C7B"/>
    <w:rsid w:val="007D108C"/>
    <w:rsid w:val="007D405D"/>
    <w:rsid w:val="007F467A"/>
    <w:rsid w:val="007F5D5A"/>
    <w:rsid w:val="00841EC9"/>
    <w:rsid w:val="00844A4C"/>
    <w:rsid w:val="00882EE7"/>
    <w:rsid w:val="009713DB"/>
    <w:rsid w:val="009D5C9B"/>
    <w:rsid w:val="00A36D15"/>
    <w:rsid w:val="00A80940"/>
    <w:rsid w:val="00AA2678"/>
    <w:rsid w:val="00AB4B65"/>
    <w:rsid w:val="00AC7132"/>
    <w:rsid w:val="00AF1D5A"/>
    <w:rsid w:val="00AF7CA8"/>
    <w:rsid w:val="00B46BC2"/>
    <w:rsid w:val="00B77AEE"/>
    <w:rsid w:val="00BC7E89"/>
    <w:rsid w:val="00C1351D"/>
    <w:rsid w:val="00C76FBA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EF518D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1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2017-11-25T15:32:00Z</dcterms:created>
  <dcterms:modified xsi:type="dcterms:W3CDTF">2018-11-13T10:17:00Z</dcterms:modified>
</cp:coreProperties>
</file>