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67D5" w14:textId="1D466EC7" w:rsidR="00457A9D" w:rsidRDefault="00841EC9">
      <w:pPr>
        <w:rPr>
          <w:rFonts w:ascii="Arial" w:hAnsi="Arial" w:cs="Arial"/>
          <w:sz w:val="32"/>
          <w:szCs w:val="32"/>
        </w:rPr>
      </w:pPr>
      <w:r>
        <w:rPr>
          <w:rFonts w:ascii="Arial" w:hAnsi="Arial" w:cs="Arial"/>
          <w:sz w:val="32"/>
          <w:szCs w:val="32"/>
        </w:rPr>
        <w:t>Ed</w:t>
      </w:r>
      <w:r w:rsidR="007F5D5A">
        <w:rPr>
          <w:rFonts w:ascii="Arial" w:hAnsi="Arial" w:cs="Arial"/>
          <w:sz w:val="32"/>
          <w:szCs w:val="32"/>
        </w:rPr>
        <w:t>excel International GCSE Chemistry 4CH</w:t>
      </w:r>
      <w:r>
        <w:rPr>
          <w:rFonts w:ascii="Arial" w:hAnsi="Arial" w:cs="Arial"/>
          <w:sz w:val="32"/>
          <w:szCs w:val="32"/>
        </w:rPr>
        <w:t>1</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2448"/>
        <w:gridCol w:w="2970"/>
        <w:gridCol w:w="4031"/>
        <w:gridCol w:w="2539"/>
        <w:gridCol w:w="2186"/>
      </w:tblGrid>
      <w:tr w:rsidR="00841EC9" w14:paraId="10370CFE" w14:textId="77777777" w:rsidTr="00841EC9">
        <w:tc>
          <w:tcPr>
            <w:tcW w:w="5418" w:type="dxa"/>
            <w:gridSpan w:val="2"/>
          </w:tcPr>
          <w:p w14:paraId="60950CDA" w14:textId="474C2326" w:rsidR="00841EC9" w:rsidRPr="007D108C" w:rsidRDefault="00841EC9" w:rsidP="003E2012">
            <w:pPr>
              <w:rPr>
                <w:rFonts w:ascii="Arial" w:hAnsi="Arial" w:cs="Arial"/>
                <w:b/>
                <w:sz w:val="32"/>
                <w:szCs w:val="32"/>
              </w:rPr>
            </w:pPr>
            <w:r w:rsidRPr="007D108C">
              <w:rPr>
                <w:rFonts w:ascii="Arial" w:hAnsi="Arial" w:cs="Arial"/>
                <w:b/>
                <w:sz w:val="32"/>
                <w:szCs w:val="32"/>
              </w:rPr>
              <w:t xml:space="preserve">  </w:t>
            </w:r>
            <w:r>
              <w:rPr>
                <w:rFonts w:ascii="Arial" w:hAnsi="Arial" w:cs="Arial"/>
                <w:b/>
                <w:sz w:val="32"/>
                <w:szCs w:val="32"/>
              </w:rPr>
              <w:t>Unit:</w:t>
            </w:r>
            <w:r w:rsidR="00844A4C">
              <w:rPr>
                <w:rFonts w:ascii="Arial" w:hAnsi="Arial" w:cs="Arial"/>
                <w:b/>
                <w:sz w:val="32"/>
                <w:szCs w:val="32"/>
              </w:rPr>
              <w:t xml:space="preserve"> </w:t>
            </w:r>
            <w:r w:rsidR="00566263">
              <w:rPr>
                <w:rFonts w:ascii="Arial" w:hAnsi="Arial" w:cs="Arial"/>
                <w:b/>
                <w:sz w:val="32"/>
                <w:szCs w:val="32"/>
              </w:rPr>
              <w:t>4. Organic Chemistry</w:t>
            </w:r>
          </w:p>
        </w:tc>
        <w:tc>
          <w:tcPr>
            <w:tcW w:w="6570" w:type="dxa"/>
            <w:gridSpan w:val="2"/>
          </w:tcPr>
          <w:p w14:paraId="511AE30F" w14:textId="72B9EEAA" w:rsidR="00841EC9" w:rsidRPr="007D108C" w:rsidRDefault="00841EC9" w:rsidP="00834438">
            <w:pPr>
              <w:rPr>
                <w:rFonts w:ascii="Arial" w:hAnsi="Arial" w:cs="Arial"/>
                <w:b/>
                <w:sz w:val="32"/>
                <w:szCs w:val="32"/>
              </w:rPr>
            </w:pPr>
            <w:r>
              <w:rPr>
                <w:rFonts w:ascii="Arial" w:hAnsi="Arial" w:cs="Arial"/>
                <w:b/>
                <w:sz w:val="32"/>
                <w:szCs w:val="32"/>
              </w:rPr>
              <w:t xml:space="preserve">Chapter: </w:t>
            </w:r>
            <w:r w:rsidR="002B039C">
              <w:rPr>
                <w:rFonts w:ascii="Arial" w:hAnsi="Arial" w:cs="Arial"/>
                <w:b/>
                <w:sz w:val="32"/>
                <w:szCs w:val="32"/>
              </w:rPr>
              <w:t>28. Esters</w:t>
            </w:r>
          </w:p>
        </w:tc>
        <w:tc>
          <w:tcPr>
            <w:tcW w:w="2186" w:type="dxa"/>
          </w:tcPr>
          <w:p w14:paraId="0F858474" w14:textId="64C7F8F6" w:rsidR="00841EC9" w:rsidRPr="007D108C" w:rsidRDefault="00841EC9" w:rsidP="009713DB">
            <w:pPr>
              <w:rPr>
                <w:rFonts w:ascii="Arial" w:hAnsi="Arial" w:cs="Arial"/>
                <w:b/>
                <w:sz w:val="32"/>
                <w:szCs w:val="32"/>
              </w:rPr>
            </w:pPr>
            <w:r>
              <w:rPr>
                <w:rFonts w:ascii="Arial" w:hAnsi="Arial" w:cs="Arial"/>
                <w:b/>
                <w:sz w:val="32"/>
                <w:szCs w:val="32"/>
              </w:rPr>
              <w:t>Hours:</w:t>
            </w:r>
            <w:r w:rsidR="000E1199">
              <w:rPr>
                <w:rFonts w:ascii="Arial" w:hAnsi="Arial" w:cs="Arial"/>
                <w:b/>
                <w:sz w:val="32"/>
                <w:szCs w:val="32"/>
              </w:rPr>
              <w:t xml:space="preserve"> </w:t>
            </w:r>
            <w:r w:rsidR="00673FE0">
              <w:rPr>
                <w:rFonts w:ascii="Arial" w:hAnsi="Arial" w:cs="Arial"/>
                <w:b/>
                <w:sz w:val="32"/>
                <w:szCs w:val="32"/>
              </w:rPr>
              <w:t>3</w:t>
            </w:r>
          </w:p>
        </w:tc>
      </w:tr>
      <w:tr w:rsidR="00D533B9" w14:paraId="7F27964B" w14:textId="77777777" w:rsidTr="00D533B9">
        <w:tc>
          <w:tcPr>
            <w:tcW w:w="2448" w:type="dxa"/>
          </w:tcPr>
          <w:p w14:paraId="47821373" w14:textId="6B3C6B75" w:rsidR="00D533B9" w:rsidRPr="00D533B9" w:rsidRDefault="00D533B9">
            <w:pPr>
              <w:rPr>
                <w:rFonts w:ascii="Arial" w:hAnsi="Arial" w:cs="Arial"/>
                <w:sz w:val="28"/>
                <w:szCs w:val="28"/>
              </w:rPr>
            </w:pPr>
            <w:r w:rsidRPr="00D533B9">
              <w:rPr>
                <w:rFonts w:ascii="Arial" w:hAnsi="Arial" w:cs="Arial"/>
                <w:sz w:val="28"/>
                <w:szCs w:val="28"/>
              </w:rPr>
              <w:t>Content coverage</w:t>
            </w:r>
          </w:p>
        </w:tc>
        <w:tc>
          <w:tcPr>
            <w:tcW w:w="2970" w:type="dxa"/>
          </w:tcPr>
          <w:p w14:paraId="2AFA1E41" w14:textId="07F35594" w:rsidR="00D533B9" w:rsidRDefault="00D533B9">
            <w:pPr>
              <w:rPr>
                <w:rFonts w:ascii="Arial" w:hAnsi="Arial" w:cs="Arial"/>
                <w:sz w:val="32"/>
                <w:szCs w:val="32"/>
              </w:rPr>
            </w:pPr>
            <w:r>
              <w:rPr>
                <w:rFonts w:ascii="Arial" w:hAnsi="Arial" w:cs="Arial"/>
                <w:sz w:val="32"/>
                <w:szCs w:val="32"/>
              </w:rPr>
              <w:t>Learning outcomes</w:t>
            </w:r>
          </w:p>
        </w:tc>
        <w:tc>
          <w:tcPr>
            <w:tcW w:w="4031" w:type="dxa"/>
          </w:tcPr>
          <w:p w14:paraId="58675D02" w14:textId="77777777" w:rsidR="00D533B9" w:rsidRDefault="00D533B9">
            <w:pPr>
              <w:rPr>
                <w:rFonts w:ascii="Arial" w:hAnsi="Arial" w:cs="Arial"/>
                <w:sz w:val="32"/>
                <w:szCs w:val="32"/>
              </w:rPr>
            </w:pPr>
            <w:r>
              <w:rPr>
                <w:rFonts w:ascii="Arial" w:hAnsi="Arial" w:cs="Arial"/>
                <w:sz w:val="32"/>
                <w:szCs w:val="32"/>
              </w:rPr>
              <w:t>Resources</w:t>
            </w:r>
          </w:p>
        </w:tc>
        <w:tc>
          <w:tcPr>
            <w:tcW w:w="4725" w:type="dxa"/>
            <w:gridSpan w:val="2"/>
          </w:tcPr>
          <w:p w14:paraId="1067F4D0" w14:textId="77777777" w:rsidR="00D533B9" w:rsidRDefault="00D533B9">
            <w:pPr>
              <w:rPr>
                <w:rFonts w:ascii="Arial" w:hAnsi="Arial" w:cs="Arial"/>
                <w:sz w:val="32"/>
                <w:szCs w:val="32"/>
              </w:rPr>
            </w:pPr>
            <w:r>
              <w:rPr>
                <w:rFonts w:ascii="Arial" w:hAnsi="Arial" w:cs="Arial"/>
                <w:sz w:val="32"/>
                <w:szCs w:val="32"/>
              </w:rPr>
              <w:t>Assessment</w:t>
            </w:r>
          </w:p>
        </w:tc>
      </w:tr>
      <w:tr w:rsidR="00D533B9" w14:paraId="606B53F4" w14:textId="77777777" w:rsidTr="00D533B9">
        <w:tc>
          <w:tcPr>
            <w:tcW w:w="2448" w:type="dxa"/>
          </w:tcPr>
          <w:p w14:paraId="597DE196" w14:textId="77777777" w:rsidR="00B04A2B" w:rsidRPr="00D02672" w:rsidRDefault="00B04A2B" w:rsidP="00B04A2B">
            <w:pPr>
              <w:pStyle w:val="Text"/>
              <w:rPr>
                <w:rFonts w:ascii="Arial" w:hAnsi="Arial" w:cs="Arial"/>
                <w:b/>
                <w:sz w:val="18"/>
                <w:szCs w:val="18"/>
              </w:rPr>
            </w:pPr>
            <w:r w:rsidRPr="00D02672">
              <w:rPr>
                <w:rFonts w:ascii="Arial" w:hAnsi="Arial" w:cs="Arial"/>
                <w:b/>
                <w:sz w:val="18"/>
                <w:szCs w:val="18"/>
              </w:rPr>
              <w:t>Section 4: Organic chemistry</w:t>
            </w:r>
          </w:p>
          <w:p w14:paraId="726FADF8" w14:textId="4D44306D" w:rsidR="00D533B9" w:rsidRDefault="00B04A2B" w:rsidP="00B04A2B">
            <w:pPr>
              <w:autoSpaceDE w:val="0"/>
              <w:autoSpaceDN w:val="0"/>
              <w:adjustRightInd w:val="0"/>
              <w:spacing w:before="40" w:after="40" w:line="200" w:lineRule="atLeast"/>
              <w:rPr>
                <w:szCs w:val="18"/>
              </w:rPr>
            </w:pPr>
            <w:r w:rsidRPr="00D02672">
              <w:rPr>
                <w:rFonts w:ascii="Arial" w:hAnsi="Arial" w:cs="Arial"/>
                <w:sz w:val="18"/>
                <w:szCs w:val="18"/>
              </w:rPr>
              <w:t>(g) Esters</w:t>
            </w:r>
          </w:p>
          <w:p w14:paraId="74A3CFC1" w14:textId="77777777" w:rsidR="004E232E" w:rsidRDefault="004E232E" w:rsidP="003C521F">
            <w:pPr>
              <w:autoSpaceDE w:val="0"/>
              <w:autoSpaceDN w:val="0"/>
              <w:adjustRightInd w:val="0"/>
              <w:spacing w:before="40" w:after="40" w:line="200" w:lineRule="atLeast"/>
              <w:rPr>
                <w:szCs w:val="18"/>
              </w:rPr>
            </w:pPr>
          </w:p>
          <w:p w14:paraId="4B6606BD" w14:textId="77777777" w:rsidR="004E232E" w:rsidRDefault="004E232E" w:rsidP="003C521F">
            <w:pPr>
              <w:autoSpaceDE w:val="0"/>
              <w:autoSpaceDN w:val="0"/>
              <w:adjustRightInd w:val="0"/>
              <w:spacing w:before="40" w:after="40" w:line="200" w:lineRule="atLeast"/>
              <w:rPr>
                <w:szCs w:val="18"/>
              </w:rPr>
            </w:pPr>
          </w:p>
          <w:p w14:paraId="241D6298" w14:textId="77777777" w:rsidR="004E232E" w:rsidRDefault="004E232E" w:rsidP="003C521F">
            <w:pPr>
              <w:autoSpaceDE w:val="0"/>
              <w:autoSpaceDN w:val="0"/>
              <w:adjustRightInd w:val="0"/>
              <w:spacing w:before="40" w:after="40" w:line="200" w:lineRule="atLeast"/>
              <w:rPr>
                <w:szCs w:val="18"/>
              </w:rPr>
            </w:pPr>
          </w:p>
          <w:p w14:paraId="165C2435" w14:textId="77777777" w:rsidR="004E232E" w:rsidRDefault="004E232E" w:rsidP="003C521F">
            <w:pPr>
              <w:autoSpaceDE w:val="0"/>
              <w:autoSpaceDN w:val="0"/>
              <w:adjustRightInd w:val="0"/>
              <w:spacing w:before="40" w:after="40" w:line="200" w:lineRule="atLeast"/>
              <w:rPr>
                <w:szCs w:val="18"/>
              </w:rPr>
            </w:pPr>
          </w:p>
          <w:p w14:paraId="67E5C790" w14:textId="77777777" w:rsidR="004E232E" w:rsidRDefault="004E232E" w:rsidP="003C521F">
            <w:pPr>
              <w:autoSpaceDE w:val="0"/>
              <w:autoSpaceDN w:val="0"/>
              <w:adjustRightInd w:val="0"/>
              <w:spacing w:before="40" w:after="40" w:line="200" w:lineRule="atLeast"/>
              <w:rPr>
                <w:szCs w:val="18"/>
              </w:rPr>
            </w:pPr>
          </w:p>
          <w:p w14:paraId="7525D5FF" w14:textId="77777777" w:rsidR="004E232E" w:rsidRDefault="004E232E" w:rsidP="003C521F">
            <w:pPr>
              <w:autoSpaceDE w:val="0"/>
              <w:autoSpaceDN w:val="0"/>
              <w:adjustRightInd w:val="0"/>
              <w:spacing w:before="40" w:after="40" w:line="200" w:lineRule="atLeast"/>
              <w:rPr>
                <w:szCs w:val="18"/>
              </w:rPr>
            </w:pPr>
          </w:p>
          <w:p w14:paraId="478F8D0D" w14:textId="77777777" w:rsidR="004E232E" w:rsidRDefault="004E232E" w:rsidP="003C521F">
            <w:pPr>
              <w:autoSpaceDE w:val="0"/>
              <w:autoSpaceDN w:val="0"/>
              <w:adjustRightInd w:val="0"/>
              <w:spacing w:before="40" w:after="40" w:line="200" w:lineRule="atLeast"/>
              <w:rPr>
                <w:szCs w:val="18"/>
              </w:rPr>
            </w:pPr>
          </w:p>
          <w:p w14:paraId="6922F779" w14:textId="77777777" w:rsidR="004E232E" w:rsidRDefault="004E232E" w:rsidP="003C521F">
            <w:pPr>
              <w:autoSpaceDE w:val="0"/>
              <w:autoSpaceDN w:val="0"/>
              <w:adjustRightInd w:val="0"/>
              <w:spacing w:before="40" w:after="40" w:line="200" w:lineRule="atLeast"/>
              <w:rPr>
                <w:szCs w:val="18"/>
              </w:rPr>
            </w:pPr>
          </w:p>
          <w:p w14:paraId="7D7CCF4B" w14:textId="77777777" w:rsidR="004E232E" w:rsidRDefault="004E232E" w:rsidP="003C521F">
            <w:pPr>
              <w:autoSpaceDE w:val="0"/>
              <w:autoSpaceDN w:val="0"/>
              <w:adjustRightInd w:val="0"/>
              <w:spacing w:before="40" w:after="40" w:line="200" w:lineRule="atLeast"/>
              <w:rPr>
                <w:szCs w:val="18"/>
              </w:rPr>
            </w:pPr>
          </w:p>
          <w:p w14:paraId="3829777E" w14:textId="77777777" w:rsidR="004E232E" w:rsidRDefault="004E232E" w:rsidP="003C521F">
            <w:pPr>
              <w:autoSpaceDE w:val="0"/>
              <w:autoSpaceDN w:val="0"/>
              <w:adjustRightInd w:val="0"/>
              <w:spacing w:before="40" w:after="40" w:line="200" w:lineRule="atLeast"/>
              <w:rPr>
                <w:szCs w:val="18"/>
              </w:rPr>
            </w:pPr>
          </w:p>
          <w:p w14:paraId="29D9F15F" w14:textId="77777777" w:rsidR="004E232E" w:rsidRDefault="004E232E" w:rsidP="003C521F">
            <w:pPr>
              <w:autoSpaceDE w:val="0"/>
              <w:autoSpaceDN w:val="0"/>
              <w:adjustRightInd w:val="0"/>
              <w:spacing w:before="40" w:after="40" w:line="200" w:lineRule="atLeast"/>
              <w:rPr>
                <w:szCs w:val="18"/>
              </w:rPr>
            </w:pPr>
          </w:p>
          <w:p w14:paraId="290D7FC3" w14:textId="77777777" w:rsidR="004E232E" w:rsidRDefault="004E232E" w:rsidP="003C521F">
            <w:pPr>
              <w:autoSpaceDE w:val="0"/>
              <w:autoSpaceDN w:val="0"/>
              <w:adjustRightInd w:val="0"/>
              <w:spacing w:before="40" w:after="40" w:line="200" w:lineRule="atLeast"/>
              <w:rPr>
                <w:szCs w:val="18"/>
              </w:rPr>
            </w:pPr>
          </w:p>
          <w:p w14:paraId="05EB22CD" w14:textId="77777777" w:rsidR="004E232E" w:rsidRDefault="004E232E" w:rsidP="003C521F">
            <w:pPr>
              <w:autoSpaceDE w:val="0"/>
              <w:autoSpaceDN w:val="0"/>
              <w:adjustRightInd w:val="0"/>
              <w:spacing w:before="40" w:after="40" w:line="200" w:lineRule="atLeast"/>
              <w:rPr>
                <w:szCs w:val="18"/>
              </w:rPr>
            </w:pPr>
          </w:p>
          <w:p w14:paraId="28A2C67A" w14:textId="77777777" w:rsidR="004E232E" w:rsidRDefault="004E232E" w:rsidP="003C521F">
            <w:pPr>
              <w:autoSpaceDE w:val="0"/>
              <w:autoSpaceDN w:val="0"/>
              <w:adjustRightInd w:val="0"/>
              <w:spacing w:before="40" w:after="40" w:line="200" w:lineRule="atLeast"/>
              <w:rPr>
                <w:szCs w:val="18"/>
              </w:rPr>
            </w:pPr>
          </w:p>
          <w:p w14:paraId="07A4EC0C" w14:textId="77777777" w:rsidR="004E232E" w:rsidRDefault="004E232E" w:rsidP="003C521F">
            <w:pPr>
              <w:autoSpaceDE w:val="0"/>
              <w:autoSpaceDN w:val="0"/>
              <w:adjustRightInd w:val="0"/>
              <w:spacing w:before="40" w:after="40" w:line="200" w:lineRule="atLeast"/>
              <w:rPr>
                <w:szCs w:val="18"/>
              </w:rPr>
            </w:pPr>
          </w:p>
          <w:p w14:paraId="5D0044E6" w14:textId="77777777" w:rsidR="004E232E" w:rsidRDefault="004E232E" w:rsidP="003C521F">
            <w:pPr>
              <w:autoSpaceDE w:val="0"/>
              <w:autoSpaceDN w:val="0"/>
              <w:adjustRightInd w:val="0"/>
              <w:spacing w:before="40" w:after="40" w:line="200" w:lineRule="atLeast"/>
              <w:rPr>
                <w:szCs w:val="18"/>
              </w:rPr>
            </w:pPr>
          </w:p>
          <w:p w14:paraId="2680B288" w14:textId="2A7B571E" w:rsidR="004E232E" w:rsidRPr="007D405D" w:rsidRDefault="004E232E" w:rsidP="003C521F">
            <w:pPr>
              <w:autoSpaceDE w:val="0"/>
              <w:autoSpaceDN w:val="0"/>
              <w:adjustRightInd w:val="0"/>
              <w:spacing w:before="40" w:after="40" w:line="200" w:lineRule="atLeast"/>
              <w:rPr>
                <w:rFonts w:ascii="Arial" w:hAnsi="Arial" w:cs="Arial"/>
                <w:sz w:val="24"/>
                <w:szCs w:val="24"/>
              </w:rPr>
            </w:pPr>
          </w:p>
        </w:tc>
        <w:tc>
          <w:tcPr>
            <w:tcW w:w="2970" w:type="dxa"/>
          </w:tcPr>
          <w:p w14:paraId="64202A96" w14:textId="0A73666A" w:rsidR="004E232E" w:rsidRPr="004E232E" w:rsidRDefault="004E232E" w:rsidP="004E232E">
            <w:pPr>
              <w:rPr>
                <w:b/>
                <w:sz w:val="11"/>
                <w:szCs w:val="11"/>
              </w:rPr>
            </w:pPr>
          </w:p>
          <w:p w14:paraId="4106127B" w14:textId="77777777" w:rsidR="00B04A2B" w:rsidRPr="00126007" w:rsidRDefault="00B04A2B" w:rsidP="00B04A2B">
            <w:pPr>
              <w:pStyle w:val="Tabletextindent"/>
              <w:tabs>
                <w:tab w:val="clear" w:pos="397"/>
                <w:tab w:val="left" w:pos="0"/>
              </w:tabs>
              <w:ind w:left="0" w:firstLine="0"/>
              <w:rPr>
                <w:b/>
                <w:szCs w:val="18"/>
              </w:rPr>
            </w:pPr>
            <w:r w:rsidRPr="00126007">
              <w:rPr>
                <w:b/>
                <w:szCs w:val="18"/>
              </w:rPr>
              <w:t>Students will be assessed on their ability to:</w:t>
            </w:r>
          </w:p>
          <w:p w14:paraId="20FFDE5D" w14:textId="77777777" w:rsidR="00B04A2B" w:rsidRPr="00126007" w:rsidRDefault="00B04A2B" w:rsidP="00B04A2B">
            <w:pPr>
              <w:pStyle w:val="Tabletextindent"/>
              <w:tabs>
                <w:tab w:val="clear" w:pos="397"/>
                <w:tab w:val="left" w:pos="0"/>
              </w:tabs>
              <w:ind w:left="0" w:firstLine="0"/>
              <w:rPr>
                <w:b/>
                <w:szCs w:val="18"/>
              </w:rPr>
            </w:pPr>
          </w:p>
          <w:p w14:paraId="13025BEC" w14:textId="77777777" w:rsidR="00B04A2B" w:rsidRPr="00126007" w:rsidRDefault="00B04A2B" w:rsidP="00B04A2B">
            <w:pPr>
              <w:pStyle w:val="Tabletextindent"/>
              <w:tabs>
                <w:tab w:val="clear" w:pos="397"/>
                <w:tab w:val="left" w:pos="0"/>
              </w:tabs>
              <w:ind w:left="0" w:firstLine="0"/>
              <w:rPr>
                <w:b/>
                <w:szCs w:val="18"/>
              </w:rPr>
            </w:pPr>
            <w:r w:rsidRPr="00126007">
              <w:rPr>
                <w:b/>
                <w:szCs w:val="18"/>
              </w:rPr>
              <w:t>4.38C know that esters contain the functional group</w:t>
            </w:r>
          </w:p>
          <w:p w14:paraId="5C8D20CF" w14:textId="77777777" w:rsidR="00B04A2B" w:rsidRPr="00D02672" w:rsidRDefault="00B04A2B" w:rsidP="00B04A2B">
            <w:pPr>
              <w:pStyle w:val="Tabletextindent"/>
              <w:tabs>
                <w:tab w:val="clear" w:pos="397"/>
                <w:tab w:val="left" w:pos="0"/>
              </w:tabs>
              <w:ind w:left="0" w:firstLine="0"/>
              <w:jc w:val="center"/>
              <w:rPr>
                <w:b/>
                <w:szCs w:val="18"/>
              </w:rPr>
            </w:pPr>
            <w:r w:rsidRPr="00126007">
              <w:rPr>
                <w:b/>
                <w:noProof/>
                <w:szCs w:val="18"/>
                <w:lang w:eastAsia="en-GB"/>
              </w:rPr>
              <w:drawing>
                <wp:inline distT="0" distB="0" distL="0" distR="0" wp14:anchorId="17F1E339" wp14:editId="35A6C4C5">
                  <wp:extent cx="595630" cy="39497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630" cy="394970"/>
                          </a:xfrm>
                          <a:prstGeom prst="rect">
                            <a:avLst/>
                          </a:prstGeom>
                          <a:noFill/>
                          <a:ln>
                            <a:noFill/>
                          </a:ln>
                        </pic:spPr>
                      </pic:pic>
                    </a:graphicData>
                  </a:graphic>
                </wp:inline>
              </w:drawing>
            </w:r>
          </w:p>
          <w:p w14:paraId="2D308842" w14:textId="77777777" w:rsidR="00B04A2B" w:rsidRPr="00D02672" w:rsidRDefault="00B04A2B" w:rsidP="00B04A2B">
            <w:pPr>
              <w:pStyle w:val="Tabletextindent"/>
              <w:tabs>
                <w:tab w:val="clear" w:pos="397"/>
                <w:tab w:val="left" w:pos="0"/>
              </w:tabs>
              <w:ind w:left="0" w:firstLine="0"/>
              <w:rPr>
                <w:b/>
                <w:szCs w:val="18"/>
              </w:rPr>
            </w:pPr>
          </w:p>
          <w:p w14:paraId="39E80466" w14:textId="77777777" w:rsidR="00B04A2B" w:rsidRPr="00D02672" w:rsidRDefault="00B04A2B" w:rsidP="00B04A2B">
            <w:pPr>
              <w:pStyle w:val="Tabletextindent"/>
              <w:tabs>
                <w:tab w:val="clear" w:pos="397"/>
                <w:tab w:val="left" w:pos="0"/>
              </w:tabs>
              <w:ind w:left="0" w:firstLine="0"/>
              <w:rPr>
                <w:b/>
                <w:szCs w:val="18"/>
              </w:rPr>
            </w:pPr>
            <w:r w:rsidRPr="00D02672">
              <w:rPr>
                <w:b/>
                <w:szCs w:val="18"/>
              </w:rPr>
              <w:t>4.39C know that ethyl ethanoate is the ester produced when ethanol and ethanoic acid react in the presence of an acid catalyst</w:t>
            </w:r>
          </w:p>
          <w:p w14:paraId="14FD8E48" w14:textId="77777777" w:rsidR="00B04A2B" w:rsidRPr="00D02672" w:rsidRDefault="00B04A2B" w:rsidP="00B04A2B">
            <w:pPr>
              <w:pStyle w:val="Tabletextindent"/>
              <w:tabs>
                <w:tab w:val="clear" w:pos="397"/>
                <w:tab w:val="left" w:pos="0"/>
              </w:tabs>
              <w:ind w:left="0" w:firstLine="0"/>
              <w:rPr>
                <w:b/>
                <w:szCs w:val="18"/>
              </w:rPr>
            </w:pPr>
          </w:p>
          <w:p w14:paraId="5E480FBC" w14:textId="77777777" w:rsidR="00B04A2B" w:rsidRPr="00D02672" w:rsidRDefault="00B04A2B" w:rsidP="00B04A2B">
            <w:pPr>
              <w:pStyle w:val="Tabletextindent"/>
              <w:tabs>
                <w:tab w:val="clear" w:pos="397"/>
                <w:tab w:val="left" w:pos="0"/>
              </w:tabs>
              <w:ind w:left="0" w:firstLine="0"/>
              <w:rPr>
                <w:b/>
                <w:szCs w:val="18"/>
              </w:rPr>
            </w:pPr>
            <w:r w:rsidRPr="00D02672">
              <w:rPr>
                <w:b/>
                <w:szCs w:val="18"/>
              </w:rPr>
              <w:t>4.40C understand how to write the structural and displayed formulae of ethyl ethanoate</w:t>
            </w:r>
          </w:p>
          <w:p w14:paraId="0D908640" w14:textId="77777777" w:rsidR="00B04A2B" w:rsidRPr="00D02672" w:rsidRDefault="00B04A2B" w:rsidP="00B04A2B">
            <w:pPr>
              <w:pStyle w:val="Tabletextindent"/>
              <w:tabs>
                <w:tab w:val="clear" w:pos="397"/>
                <w:tab w:val="left" w:pos="0"/>
              </w:tabs>
              <w:ind w:left="0" w:firstLine="0"/>
              <w:rPr>
                <w:b/>
                <w:szCs w:val="18"/>
              </w:rPr>
            </w:pPr>
          </w:p>
          <w:p w14:paraId="7C7B0EC0" w14:textId="77777777" w:rsidR="00B04A2B" w:rsidRPr="00D02672" w:rsidRDefault="00B04A2B" w:rsidP="00B04A2B">
            <w:pPr>
              <w:pStyle w:val="Tabletextindent"/>
              <w:tabs>
                <w:tab w:val="clear" w:pos="397"/>
                <w:tab w:val="left" w:pos="0"/>
              </w:tabs>
              <w:ind w:left="0" w:firstLine="0"/>
              <w:rPr>
                <w:b/>
                <w:szCs w:val="18"/>
              </w:rPr>
            </w:pPr>
            <w:r w:rsidRPr="00D02672">
              <w:rPr>
                <w:b/>
                <w:szCs w:val="18"/>
              </w:rPr>
              <w:t>4.41C understand how to write the structural and displayed formulae of an ester, given the name or formula of the alcohol and carboxylic acid from which it is formed and vice versa</w:t>
            </w:r>
          </w:p>
          <w:p w14:paraId="57B9A7B1" w14:textId="77777777" w:rsidR="00B04A2B" w:rsidRPr="00D02672" w:rsidRDefault="00B04A2B" w:rsidP="00B04A2B">
            <w:pPr>
              <w:pStyle w:val="Tabletextindent"/>
              <w:tabs>
                <w:tab w:val="clear" w:pos="397"/>
                <w:tab w:val="left" w:pos="0"/>
              </w:tabs>
              <w:ind w:left="0" w:firstLine="0"/>
              <w:rPr>
                <w:b/>
                <w:szCs w:val="18"/>
              </w:rPr>
            </w:pPr>
            <w:r w:rsidRPr="00D02672">
              <w:rPr>
                <w:b/>
                <w:szCs w:val="18"/>
              </w:rPr>
              <w:t>4.42C know that esters are volatile compounds with distinctive smells and are used as food flavourings and in perfumes</w:t>
            </w:r>
          </w:p>
          <w:p w14:paraId="2CBDA712" w14:textId="08631FD3" w:rsidR="004E232E" w:rsidRPr="007D405D" w:rsidRDefault="00B04A2B" w:rsidP="00B04A2B">
            <w:pPr>
              <w:rPr>
                <w:rFonts w:ascii="Arial" w:hAnsi="Arial" w:cs="Arial"/>
                <w:sz w:val="24"/>
                <w:szCs w:val="24"/>
              </w:rPr>
            </w:pPr>
            <w:r w:rsidRPr="00D02672">
              <w:rPr>
                <w:b/>
                <w:szCs w:val="18"/>
              </w:rPr>
              <w:t xml:space="preserve">4.43C </w:t>
            </w:r>
            <w:r w:rsidRPr="00126007">
              <w:rPr>
                <w:b/>
                <w:szCs w:val="18"/>
              </w:rPr>
              <w:t>practical: prepare a sample of an ester such as ethyl ethanoate.</w:t>
            </w:r>
          </w:p>
        </w:tc>
        <w:tc>
          <w:tcPr>
            <w:tcW w:w="4031" w:type="dxa"/>
          </w:tcPr>
          <w:p w14:paraId="219F1889" w14:textId="012B0238" w:rsidR="00D80095" w:rsidRDefault="00D80095" w:rsidP="00844A4C">
            <w:pPr>
              <w:rPr>
                <w:rFonts w:ascii="Arial" w:hAnsi="Arial" w:cs="Arial"/>
                <w:color w:val="0070C0"/>
                <w:sz w:val="24"/>
                <w:szCs w:val="24"/>
              </w:rPr>
            </w:pPr>
            <w:r w:rsidRPr="006A0B21">
              <w:rPr>
                <w:rFonts w:ascii="Arial" w:hAnsi="Arial" w:cs="Arial"/>
                <w:color w:val="0070C0"/>
                <w:sz w:val="24"/>
                <w:szCs w:val="24"/>
              </w:rPr>
              <w:t xml:space="preserve">Video:  </w:t>
            </w:r>
            <w:r w:rsidR="00EC662C">
              <w:rPr>
                <w:rFonts w:ascii="Arial" w:hAnsi="Arial" w:cs="Arial"/>
                <w:color w:val="0070C0"/>
                <w:sz w:val="24"/>
                <w:szCs w:val="24"/>
              </w:rPr>
              <w:t>Section 3 Lesson 4 Esters</w:t>
            </w:r>
          </w:p>
          <w:p w14:paraId="72535BCF" w14:textId="77777777" w:rsidR="00844A4C" w:rsidRPr="006A0B21" w:rsidRDefault="00844A4C" w:rsidP="00844A4C">
            <w:pPr>
              <w:rPr>
                <w:rFonts w:ascii="Arial" w:hAnsi="Arial" w:cs="Arial"/>
                <w:color w:val="0070C0"/>
                <w:sz w:val="24"/>
                <w:szCs w:val="24"/>
              </w:rPr>
            </w:pPr>
          </w:p>
          <w:p w14:paraId="2A276B8E" w14:textId="71C178A7" w:rsidR="00D80095" w:rsidRPr="006A0B21" w:rsidRDefault="00D80095" w:rsidP="00844A4C">
            <w:pPr>
              <w:rPr>
                <w:rFonts w:ascii="Arial" w:hAnsi="Arial" w:cs="Arial"/>
                <w:color w:val="00B050"/>
                <w:sz w:val="32"/>
                <w:szCs w:val="32"/>
              </w:rPr>
            </w:pPr>
            <w:proofErr w:type="spellStart"/>
            <w:r w:rsidRPr="006A0B21">
              <w:rPr>
                <w:rFonts w:ascii="Arial" w:hAnsi="Arial" w:cs="Arial"/>
                <w:color w:val="00B050"/>
                <w:sz w:val="24"/>
                <w:szCs w:val="24"/>
              </w:rPr>
              <w:t>Powerpoint</w:t>
            </w:r>
            <w:proofErr w:type="spellEnd"/>
            <w:r w:rsidRPr="006A0B21">
              <w:rPr>
                <w:rFonts w:ascii="Arial" w:hAnsi="Arial" w:cs="Arial"/>
                <w:color w:val="00B050"/>
                <w:sz w:val="24"/>
                <w:szCs w:val="24"/>
              </w:rPr>
              <w:t xml:space="preserve">: </w:t>
            </w:r>
            <w:r w:rsidR="00EC662C">
              <w:rPr>
                <w:rFonts w:ascii="Arial" w:hAnsi="Arial" w:cs="Arial"/>
                <w:color w:val="00B050"/>
                <w:sz w:val="24"/>
                <w:szCs w:val="24"/>
              </w:rPr>
              <w:t>Section 3 Lesson 4 - Esters</w:t>
            </w:r>
            <w:bookmarkStart w:id="0" w:name="_GoBack"/>
            <w:bookmarkEnd w:id="0"/>
          </w:p>
          <w:p w14:paraId="65ED2F6C" w14:textId="77777777" w:rsidR="00D533B9" w:rsidRPr="007D405D" w:rsidRDefault="00D533B9">
            <w:pPr>
              <w:rPr>
                <w:rFonts w:ascii="Arial" w:hAnsi="Arial" w:cs="Arial"/>
                <w:color w:val="00FF00"/>
                <w:sz w:val="24"/>
                <w:szCs w:val="24"/>
                <w14:textFill>
                  <w14:solidFill>
                    <w14:srgbClr w14:val="00FF00">
                      <w14:lumMod w14:val="50000"/>
                    </w14:srgbClr>
                  </w14:solidFill>
                </w14:textFill>
              </w:rPr>
            </w:pPr>
          </w:p>
          <w:p w14:paraId="7A31DBCD" w14:textId="0FC2A29E" w:rsidR="00D533B9" w:rsidRPr="007D405D" w:rsidRDefault="00D533B9">
            <w:pPr>
              <w:rPr>
                <w:rFonts w:ascii="Arial" w:hAnsi="Arial" w:cs="Arial"/>
                <w:sz w:val="24"/>
                <w:szCs w:val="24"/>
              </w:rPr>
            </w:pPr>
            <w:r w:rsidRPr="007D405D">
              <w:rPr>
                <w:rFonts w:ascii="Arial" w:hAnsi="Arial" w:cs="Arial"/>
                <w:sz w:val="24"/>
                <w:szCs w:val="24"/>
              </w:rPr>
              <w:t>Textbook</w:t>
            </w:r>
            <w:r w:rsidR="00D80095">
              <w:rPr>
                <w:rFonts w:ascii="Arial" w:hAnsi="Arial" w:cs="Arial"/>
                <w:sz w:val="24"/>
                <w:szCs w:val="24"/>
              </w:rPr>
              <w:t xml:space="preserve"> pages:</w:t>
            </w:r>
          </w:p>
          <w:p w14:paraId="1405F6BD" w14:textId="77777777" w:rsidR="00D533B9" w:rsidRDefault="008F2D3C" w:rsidP="00844A4C">
            <w:pPr>
              <w:rPr>
                <w:rFonts w:ascii="Arial" w:hAnsi="Arial" w:cs="Arial"/>
                <w:sz w:val="24"/>
                <w:szCs w:val="24"/>
              </w:rPr>
            </w:pPr>
            <w:r>
              <w:rPr>
                <w:rFonts w:ascii="Arial" w:hAnsi="Arial" w:cs="Arial"/>
                <w:sz w:val="24"/>
                <w:szCs w:val="24"/>
              </w:rPr>
              <w:t>Page 298 – Making a simple ester: ethyl ethanoate</w:t>
            </w:r>
          </w:p>
          <w:p w14:paraId="7ED8A323" w14:textId="77777777" w:rsidR="008F2D3C" w:rsidRDefault="008F2D3C" w:rsidP="00844A4C">
            <w:pPr>
              <w:rPr>
                <w:rFonts w:ascii="Arial" w:hAnsi="Arial" w:cs="Arial"/>
                <w:sz w:val="24"/>
                <w:szCs w:val="24"/>
              </w:rPr>
            </w:pPr>
            <w:r>
              <w:rPr>
                <w:rFonts w:ascii="Arial" w:hAnsi="Arial" w:cs="Arial"/>
                <w:sz w:val="24"/>
                <w:szCs w:val="24"/>
              </w:rPr>
              <w:t>Page 298 – Drawing and naming esters</w:t>
            </w:r>
          </w:p>
          <w:p w14:paraId="57A49613" w14:textId="1BF9B730" w:rsidR="008F2D3C" w:rsidRPr="001762B8" w:rsidRDefault="008F2D3C" w:rsidP="00844A4C">
            <w:pPr>
              <w:rPr>
                <w:rFonts w:ascii="Arial" w:hAnsi="Arial" w:cs="Arial"/>
                <w:sz w:val="24"/>
                <w:szCs w:val="24"/>
              </w:rPr>
            </w:pPr>
            <w:r>
              <w:rPr>
                <w:rFonts w:ascii="Arial" w:hAnsi="Arial" w:cs="Arial"/>
                <w:sz w:val="24"/>
                <w:szCs w:val="24"/>
              </w:rPr>
              <w:t>Page 299 – Uses of esters</w:t>
            </w:r>
          </w:p>
        </w:tc>
        <w:tc>
          <w:tcPr>
            <w:tcW w:w="4725" w:type="dxa"/>
            <w:gridSpan w:val="2"/>
          </w:tcPr>
          <w:p w14:paraId="601E2B0C" w14:textId="19370887" w:rsidR="00D533B9" w:rsidRDefault="00D533B9">
            <w:pPr>
              <w:rPr>
                <w:rFonts w:ascii="Arial" w:hAnsi="Arial" w:cs="Arial"/>
                <w:sz w:val="32"/>
                <w:szCs w:val="32"/>
              </w:rPr>
            </w:pPr>
            <w:r>
              <w:rPr>
                <w:rFonts w:ascii="Arial" w:hAnsi="Arial" w:cs="Arial"/>
                <w:sz w:val="32"/>
                <w:szCs w:val="32"/>
              </w:rPr>
              <w:t xml:space="preserve">Page </w:t>
            </w:r>
            <w:proofErr w:type="gramStart"/>
            <w:r w:rsidR="00AB11B9">
              <w:rPr>
                <w:rFonts w:ascii="Arial" w:hAnsi="Arial" w:cs="Arial"/>
                <w:sz w:val="32"/>
                <w:szCs w:val="32"/>
              </w:rPr>
              <w:t>301  Qs</w:t>
            </w:r>
            <w:proofErr w:type="gramEnd"/>
            <w:r w:rsidR="00AB11B9">
              <w:rPr>
                <w:rFonts w:ascii="Arial" w:hAnsi="Arial" w:cs="Arial"/>
                <w:sz w:val="32"/>
                <w:szCs w:val="32"/>
              </w:rPr>
              <w:t>. (1) to (5)</w:t>
            </w:r>
          </w:p>
          <w:p w14:paraId="00664487" w14:textId="77777777" w:rsidR="00D533B9" w:rsidRDefault="00D533B9">
            <w:pPr>
              <w:rPr>
                <w:rFonts w:ascii="Arial" w:hAnsi="Arial" w:cs="Arial"/>
                <w:sz w:val="32"/>
                <w:szCs w:val="32"/>
              </w:rPr>
            </w:pPr>
          </w:p>
          <w:p w14:paraId="6E5FA85C" w14:textId="7BBC982A" w:rsidR="00D533B9" w:rsidRPr="00DC6CB7" w:rsidRDefault="00AD5672">
            <w:pPr>
              <w:rPr>
                <w:rFonts w:ascii="Arial" w:hAnsi="Arial" w:cs="Arial"/>
                <w:color w:val="000000" w:themeColor="text1"/>
                <w:sz w:val="32"/>
                <w:szCs w:val="32"/>
              </w:rPr>
            </w:pPr>
            <w:r>
              <w:rPr>
                <w:rFonts w:ascii="Arial" w:hAnsi="Arial" w:cs="Arial"/>
                <w:color w:val="000000" w:themeColor="text1"/>
                <w:sz w:val="32"/>
                <w:szCs w:val="32"/>
              </w:rPr>
              <w:t>Chapter 28 Answers to textbook questions</w:t>
            </w:r>
          </w:p>
          <w:p w14:paraId="66CACFE6" w14:textId="77777777" w:rsidR="00D533B9" w:rsidRDefault="00D533B9">
            <w:pPr>
              <w:rPr>
                <w:rFonts w:ascii="Arial" w:hAnsi="Arial" w:cs="Arial"/>
                <w:color w:val="FF0000"/>
                <w:sz w:val="32"/>
                <w:szCs w:val="32"/>
              </w:rPr>
            </w:pPr>
          </w:p>
          <w:p w14:paraId="25E86B5B" w14:textId="77777777" w:rsidR="004E232E" w:rsidRDefault="004E232E" w:rsidP="00AD5672">
            <w:pPr>
              <w:rPr>
                <w:rFonts w:ascii="Arial" w:hAnsi="Arial" w:cs="Arial"/>
                <w:sz w:val="32"/>
                <w:szCs w:val="32"/>
              </w:rPr>
            </w:pPr>
          </w:p>
        </w:tc>
      </w:tr>
    </w:tbl>
    <w:p w14:paraId="5625D3A3" w14:textId="57F779E3" w:rsidR="00844A4C" w:rsidRDefault="00844A4C">
      <w:pPr>
        <w:rPr>
          <w:rFonts w:ascii="Arial" w:hAnsi="Arial" w:cs="Arial"/>
          <w:color w:val="0070C0"/>
          <w:sz w:val="32"/>
          <w:szCs w:val="32"/>
        </w:rPr>
      </w:pPr>
    </w:p>
    <w:p w14:paraId="244AF1DB" w14:textId="62A67606" w:rsidR="00C1351D" w:rsidRDefault="00DC6CB7">
      <w:pPr>
        <w:rPr>
          <w:rFonts w:ascii="Arial" w:hAnsi="Arial" w:cs="Arial"/>
          <w:sz w:val="32"/>
          <w:szCs w:val="32"/>
        </w:rPr>
      </w:pPr>
      <w:r>
        <w:rPr>
          <w:rFonts w:ascii="Arial" w:hAnsi="Arial" w:cs="Arial"/>
          <w:color w:val="0070C0"/>
          <w:sz w:val="32"/>
          <w:szCs w:val="32"/>
        </w:rPr>
        <w:lastRenderedPageBreak/>
        <w:t xml:space="preserve">Videos – </w:t>
      </w:r>
      <w:hyperlink r:id="rId6" w:history="1">
        <w:r w:rsidR="00C1351D" w:rsidRPr="00F23211">
          <w:rPr>
            <w:rStyle w:val="Hyperlink"/>
            <w:rFonts w:ascii="Arial" w:hAnsi="Arial" w:cs="Arial"/>
            <w:sz w:val="32"/>
            <w:szCs w:val="32"/>
          </w:rPr>
          <w:t>www.igcsesciencecourses.com</w:t>
        </w:r>
      </w:hyperlink>
    </w:p>
    <w:p w14:paraId="410A8199" w14:textId="754B6397" w:rsidR="00AF1D5A" w:rsidRPr="00C1351D" w:rsidRDefault="00AF1D5A">
      <w:pPr>
        <w:rPr>
          <w:rFonts w:ascii="Arial" w:hAnsi="Arial" w:cs="Arial"/>
          <w:sz w:val="32"/>
          <w:szCs w:val="32"/>
        </w:rPr>
      </w:pPr>
      <w:r w:rsidRPr="00841EC9">
        <w:rPr>
          <w:rFonts w:ascii="Arial" w:hAnsi="Arial" w:cs="Arial"/>
          <w:sz w:val="28"/>
          <w:szCs w:val="28"/>
        </w:rPr>
        <w:t>Textbook Ref:  Ed</w:t>
      </w:r>
      <w:r w:rsidR="00D6210C" w:rsidRPr="00841EC9">
        <w:rPr>
          <w:rFonts w:ascii="Arial" w:hAnsi="Arial" w:cs="Arial"/>
          <w:sz w:val="28"/>
          <w:szCs w:val="28"/>
        </w:rPr>
        <w:t xml:space="preserve">excel International GCSE </w:t>
      </w:r>
      <w:r w:rsidR="00841EC9" w:rsidRPr="00841EC9">
        <w:rPr>
          <w:rFonts w:ascii="Arial" w:hAnsi="Arial" w:cs="Arial"/>
          <w:sz w:val="28"/>
          <w:szCs w:val="28"/>
        </w:rPr>
        <w:t xml:space="preserve">(9-1) </w:t>
      </w:r>
      <w:r w:rsidR="007F5D5A">
        <w:rPr>
          <w:rFonts w:ascii="Arial" w:hAnsi="Arial" w:cs="Arial"/>
          <w:sz w:val="28"/>
          <w:szCs w:val="28"/>
        </w:rPr>
        <w:t>Chemistry</w:t>
      </w:r>
      <w:r w:rsidRPr="00841EC9">
        <w:rPr>
          <w:rFonts w:ascii="Arial" w:hAnsi="Arial" w:cs="Arial"/>
          <w:sz w:val="28"/>
          <w:szCs w:val="28"/>
        </w:rPr>
        <w:t xml:space="preserve"> Student Book - Pearson </w:t>
      </w:r>
      <w:r w:rsidR="007F5D5A">
        <w:rPr>
          <w:rFonts w:ascii="Arial" w:hAnsi="Arial" w:cs="Arial"/>
          <w:sz w:val="28"/>
          <w:szCs w:val="28"/>
        </w:rPr>
        <w:t>(Clark, Owen and Yu</w:t>
      </w:r>
      <w:r w:rsidR="00D6210C" w:rsidRPr="00841EC9">
        <w:rPr>
          <w:rFonts w:ascii="Arial" w:hAnsi="Arial" w:cs="Arial"/>
          <w:sz w:val="28"/>
          <w:szCs w:val="28"/>
        </w:rPr>
        <w:t>)</w:t>
      </w:r>
    </w:p>
    <w:p w14:paraId="4B1AB25B" w14:textId="77777777"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08C"/>
    <w:rsid w:val="0001476E"/>
    <w:rsid w:val="00024CDD"/>
    <w:rsid w:val="000320C8"/>
    <w:rsid w:val="00072F29"/>
    <w:rsid w:val="000979BE"/>
    <w:rsid w:val="000E1199"/>
    <w:rsid w:val="00161C2A"/>
    <w:rsid w:val="001762B8"/>
    <w:rsid w:val="00197EF3"/>
    <w:rsid w:val="001D213C"/>
    <w:rsid w:val="001D435D"/>
    <w:rsid w:val="001D607F"/>
    <w:rsid w:val="00255DD1"/>
    <w:rsid w:val="002A66A9"/>
    <w:rsid w:val="002B039C"/>
    <w:rsid w:val="002D0942"/>
    <w:rsid w:val="002E58C7"/>
    <w:rsid w:val="002F23A0"/>
    <w:rsid w:val="003001C9"/>
    <w:rsid w:val="00302238"/>
    <w:rsid w:val="003635BE"/>
    <w:rsid w:val="00366932"/>
    <w:rsid w:val="003C521F"/>
    <w:rsid w:val="003E2012"/>
    <w:rsid w:val="00424877"/>
    <w:rsid w:val="00443C22"/>
    <w:rsid w:val="00457A9D"/>
    <w:rsid w:val="0049315F"/>
    <w:rsid w:val="004E232E"/>
    <w:rsid w:val="004E53D5"/>
    <w:rsid w:val="004F294C"/>
    <w:rsid w:val="00541414"/>
    <w:rsid w:val="00566263"/>
    <w:rsid w:val="005829B8"/>
    <w:rsid w:val="005A0C78"/>
    <w:rsid w:val="005E1BCE"/>
    <w:rsid w:val="005F3331"/>
    <w:rsid w:val="006207BB"/>
    <w:rsid w:val="00651935"/>
    <w:rsid w:val="00665071"/>
    <w:rsid w:val="00673FE0"/>
    <w:rsid w:val="00691023"/>
    <w:rsid w:val="006E2745"/>
    <w:rsid w:val="007203A9"/>
    <w:rsid w:val="007910B6"/>
    <w:rsid w:val="007A1C7B"/>
    <w:rsid w:val="007D108C"/>
    <w:rsid w:val="007D405D"/>
    <w:rsid w:val="007F5D5A"/>
    <w:rsid w:val="00834438"/>
    <w:rsid w:val="00841EC9"/>
    <w:rsid w:val="00844A4C"/>
    <w:rsid w:val="008F2D3C"/>
    <w:rsid w:val="009713DB"/>
    <w:rsid w:val="009A342D"/>
    <w:rsid w:val="009D6F3A"/>
    <w:rsid w:val="00A45B0D"/>
    <w:rsid w:val="00A600C3"/>
    <w:rsid w:val="00A80940"/>
    <w:rsid w:val="00A87721"/>
    <w:rsid w:val="00AA2678"/>
    <w:rsid w:val="00AB11B9"/>
    <w:rsid w:val="00AC7132"/>
    <w:rsid w:val="00AD5672"/>
    <w:rsid w:val="00AF1D5A"/>
    <w:rsid w:val="00B04A2B"/>
    <w:rsid w:val="00C1351D"/>
    <w:rsid w:val="00C80781"/>
    <w:rsid w:val="00CE4F34"/>
    <w:rsid w:val="00D0445A"/>
    <w:rsid w:val="00D533B9"/>
    <w:rsid w:val="00D6210C"/>
    <w:rsid w:val="00D80095"/>
    <w:rsid w:val="00DA6144"/>
    <w:rsid w:val="00DC6CB7"/>
    <w:rsid w:val="00E31F9B"/>
    <w:rsid w:val="00E976BB"/>
    <w:rsid w:val="00EC662C"/>
    <w:rsid w:val="00F0626D"/>
    <w:rsid w:val="00F222A3"/>
    <w:rsid w:val="00F303A9"/>
    <w:rsid w:val="00FB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s">
    <w:name w:val="Table text bullets"/>
    <w:link w:val="TabletextbulletsChar"/>
    <w:qFormat/>
    <w:rsid w:val="002F23A0"/>
    <w:pPr>
      <w:numPr>
        <w:numId w:val="1"/>
      </w:numPr>
      <w:spacing w:before="80" w:after="60" w:line="240" w:lineRule="atLeast"/>
    </w:pPr>
    <w:rPr>
      <w:rFonts w:ascii="Verdana" w:eastAsia="Times New Roman" w:hAnsi="Verdana" w:cs="Arial"/>
      <w:sz w:val="20"/>
      <w:szCs w:val="24"/>
    </w:rPr>
  </w:style>
  <w:style w:type="character" w:customStyle="1" w:styleId="TabletextbulletsChar">
    <w:name w:val="Table text bullets Char"/>
    <w:link w:val="Tabletextbullets"/>
    <w:rsid w:val="002F23A0"/>
    <w:rPr>
      <w:rFonts w:ascii="Verdana" w:eastAsia="Times New Roman" w:hAnsi="Verdana" w:cs="Arial"/>
      <w:sz w:val="20"/>
      <w:szCs w:val="24"/>
    </w:rPr>
  </w:style>
  <w:style w:type="paragraph" w:customStyle="1" w:styleId="U-text-i">
    <w:name w:val="U-text-i"/>
    <w:basedOn w:val="Normal"/>
    <w:rsid w:val="002F23A0"/>
    <w:pPr>
      <w:spacing w:before="40" w:after="40" w:line="200" w:lineRule="atLeast"/>
    </w:pPr>
    <w:rPr>
      <w:rFonts w:ascii="Arial" w:eastAsia="Times New Roman" w:hAnsi="Arial" w:cs="Arial"/>
      <w:sz w:val="18"/>
      <w:szCs w:val="18"/>
    </w:rPr>
  </w:style>
  <w:style w:type="character" w:styleId="Hyperlink">
    <w:name w:val="Hyperlink"/>
    <w:basedOn w:val="DefaultParagraphFont"/>
    <w:uiPriority w:val="99"/>
    <w:unhideWhenUsed/>
    <w:rsid w:val="00C1351D"/>
    <w:rPr>
      <w:color w:val="0000FF" w:themeColor="hyperlink"/>
      <w:u w:val="single"/>
    </w:rPr>
  </w:style>
  <w:style w:type="paragraph" w:customStyle="1" w:styleId="Text">
    <w:name w:val="Text"/>
    <w:basedOn w:val="Normal"/>
    <w:rsid w:val="00B04A2B"/>
    <w:pPr>
      <w:spacing w:before="40" w:after="40" w:line="200" w:lineRule="atLeast"/>
    </w:pPr>
    <w:rPr>
      <w:rFonts w:ascii="Trebuchet MS" w:eastAsia="Times New Roman" w:hAnsi="Trebuchet MS" w:cs="Times New Roman"/>
      <w:sz w:val="16"/>
      <w:szCs w:val="20"/>
    </w:rPr>
  </w:style>
  <w:style w:type="paragraph" w:customStyle="1" w:styleId="Tabletextindent">
    <w:name w:val="Table text indent"/>
    <w:basedOn w:val="Normal"/>
    <w:rsid w:val="00B04A2B"/>
    <w:pPr>
      <w:tabs>
        <w:tab w:val="left" w:pos="397"/>
      </w:tabs>
      <w:spacing w:before="40" w:after="40" w:line="200" w:lineRule="atLeast"/>
      <w:ind w:left="397" w:hanging="397"/>
    </w:pPr>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csesciencecours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Graham Bray</cp:lastModifiedBy>
  <cp:revision>8</cp:revision>
  <cp:lastPrinted>2015-04-03T13:02:00Z</cp:lastPrinted>
  <dcterms:created xsi:type="dcterms:W3CDTF">2017-08-02T17:36:00Z</dcterms:created>
  <dcterms:modified xsi:type="dcterms:W3CDTF">2019-02-18T11:41:00Z</dcterms:modified>
</cp:coreProperties>
</file>