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D67D5" w14:textId="77777777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Edexcel International GCSE Biology 4BI1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0FE95FC1" w:rsidR="00841EC9" w:rsidRPr="007D108C" w:rsidRDefault="00841EC9" w:rsidP="005E1BC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D108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t>Unit:</w:t>
            </w:r>
            <w:r w:rsidR="00844A4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272A66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="002E6CEF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3F0034" w:rsidRPr="003F0034">
              <w:rPr>
                <w:rFonts w:ascii="Arial" w:hAnsi="Arial" w:cs="Arial"/>
                <w:b/>
                <w:sz w:val="32"/>
                <w:szCs w:val="32"/>
              </w:rPr>
              <w:t>Variation and Selection</w:t>
            </w:r>
          </w:p>
        </w:tc>
        <w:tc>
          <w:tcPr>
            <w:tcW w:w="6570" w:type="dxa"/>
            <w:gridSpan w:val="2"/>
          </w:tcPr>
          <w:p w14:paraId="511AE30F" w14:textId="6428EB91" w:rsidR="00841EC9" w:rsidRPr="007D108C" w:rsidRDefault="00841EC9" w:rsidP="003F003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Chapter: </w:t>
            </w:r>
            <w:r w:rsidR="00206791">
              <w:rPr>
                <w:rFonts w:ascii="Arial" w:hAnsi="Arial" w:cs="Arial"/>
                <w:b/>
                <w:sz w:val="28"/>
                <w:szCs w:val="28"/>
              </w:rPr>
              <w:t>20. Selective Breeding</w:t>
            </w:r>
          </w:p>
        </w:tc>
        <w:tc>
          <w:tcPr>
            <w:tcW w:w="2186" w:type="dxa"/>
          </w:tcPr>
          <w:p w14:paraId="0F858474" w14:textId="507900A9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D5BB2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726FADF8" w14:textId="78B67354" w:rsidR="00D533B9" w:rsidRDefault="00D533B9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2D145C4" w14:textId="14D42377" w:rsidR="004D5BB2" w:rsidRPr="004D5BB2" w:rsidRDefault="004D5BB2" w:rsidP="004D5BB2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sz w:val="18"/>
                <w:szCs w:val="18"/>
              </w:rPr>
            </w:pPr>
            <w:r w:rsidRPr="00BE46F8">
              <w:rPr>
                <w:b/>
                <w:bCs/>
                <w:sz w:val="18"/>
                <w:szCs w:val="18"/>
              </w:rPr>
              <w:t>Section 5: Use of biological resources</w:t>
            </w:r>
          </w:p>
          <w:p w14:paraId="417205B2" w14:textId="116E55F5" w:rsidR="004E232E" w:rsidRDefault="004D5BB2" w:rsidP="004D5BB2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 w:rsidRPr="00BE46F8">
              <w:rPr>
                <w:b/>
                <w:sz w:val="18"/>
                <w:szCs w:val="18"/>
              </w:rPr>
              <w:t xml:space="preserve">b) </w:t>
            </w:r>
            <w:r w:rsidRPr="00BE46F8">
              <w:rPr>
                <w:sz w:val="18"/>
                <w:szCs w:val="18"/>
              </w:rPr>
              <w:t>Selective breeding</w:t>
            </w:r>
          </w:p>
          <w:p w14:paraId="4E51483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F4C5BE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F6F1C77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4A3CFC1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B6606B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41D629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65C2435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7E5C790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525D5F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78F8D0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922F779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D7CCF4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829777E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D9F15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0D7FC3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5EB22C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8A2C67A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7A4EC0C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5D0044E6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680B288" w14:textId="2A7B571E" w:rsidR="004E232E" w:rsidRPr="007D405D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4202A96" w14:textId="0A73666A" w:rsidR="004E232E" w:rsidRPr="004E232E" w:rsidRDefault="004E232E" w:rsidP="004E232E">
            <w:pPr>
              <w:rPr>
                <w:b/>
                <w:sz w:val="11"/>
                <w:szCs w:val="11"/>
              </w:rPr>
            </w:pPr>
          </w:p>
          <w:p w14:paraId="7060E823" w14:textId="77777777" w:rsidR="004D5BB2" w:rsidRPr="00BE46F8" w:rsidRDefault="004D5BB2" w:rsidP="004D5BB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BE46F8">
              <w:rPr>
                <w:b/>
                <w:sz w:val="18"/>
                <w:szCs w:val="18"/>
                <w:lang w:eastAsia="en-GB"/>
              </w:rPr>
              <w:t>5.10</w:t>
            </w:r>
            <w:r w:rsidRPr="00BE46F8">
              <w:rPr>
                <w:sz w:val="18"/>
                <w:szCs w:val="18"/>
                <w:lang w:eastAsia="en-GB"/>
              </w:rPr>
              <w:t xml:space="preserve"> understand how selective breeding can develop plants with desired characteristics</w:t>
            </w:r>
          </w:p>
          <w:p w14:paraId="50B669B2" w14:textId="77777777" w:rsidR="004D5BB2" w:rsidRPr="00BE46F8" w:rsidRDefault="004D5BB2" w:rsidP="004D5BB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</w:p>
          <w:p w14:paraId="37D288E6" w14:textId="77777777" w:rsidR="004E232E" w:rsidRDefault="004D5BB2" w:rsidP="004D5BB2">
            <w:pPr>
              <w:rPr>
                <w:lang w:eastAsia="en-GB"/>
              </w:rPr>
            </w:pPr>
            <w:r w:rsidRPr="00BE46F8">
              <w:rPr>
                <w:b/>
                <w:lang w:eastAsia="en-GB"/>
              </w:rPr>
              <w:t>5.11</w:t>
            </w:r>
            <w:r w:rsidRPr="00BE46F8">
              <w:rPr>
                <w:lang w:eastAsia="en-GB"/>
              </w:rPr>
              <w:t xml:space="preserve"> understand how selective breeding can develop animals with desired characteristics.</w:t>
            </w:r>
          </w:p>
          <w:p w14:paraId="22DAB101" w14:textId="77777777" w:rsidR="004D5BB2" w:rsidRDefault="004D5BB2" w:rsidP="004D5BB2">
            <w:pPr>
              <w:rPr>
                <w:lang w:eastAsia="en-GB"/>
              </w:rPr>
            </w:pPr>
          </w:p>
          <w:p w14:paraId="5F45C7FA" w14:textId="77777777" w:rsidR="004D5BB2" w:rsidRPr="00BE46F8" w:rsidRDefault="004D5BB2" w:rsidP="004D5BB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GB"/>
              </w:rPr>
            </w:pPr>
            <w:r w:rsidRPr="00BE46F8">
              <w:rPr>
                <w:b/>
                <w:bCs/>
                <w:sz w:val="18"/>
                <w:szCs w:val="18"/>
                <w:lang w:eastAsia="en-GB"/>
              </w:rPr>
              <w:t xml:space="preserve">5.17B describe the process of </w:t>
            </w:r>
            <w:proofErr w:type="spellStart"/>
            <w:r w:rsidRPr="00BE46F8">
              <w:rPr>
                <w:b/>
                <w:bCs/>
                <w:sz w:val="18"/>
                <w:szCs w:val="18"/>
                <w:lang w:eastAsia="en-GB"/>
              </w:rPr>
              <w:t>micropropagation</w:t>
            </w:r>
            <w:proofErr w:type="spellEnd"/>
            <w:r w:rsidRPr="00BE46F8">
              <w:rPr>
                <w:b/>
                <w:bCs/>
                <w:sz w:val="18"/>
                <w:szCs w:val="18"/>
                <w:lang w:eastAsia="en-GB"/>
              </w:rPr>
              <w:t xml:space="preserve"> (tissue culture) in which explants are grown </w:t>
            </w:r>
            <w:r w:rsidRPr="00BE46F8">
              <w:rPr>
                <w:b/>
                <w:bCs/>
                <w:i/>
                <w:iCs/>
                <w:sz w:val="18"/>
                <w:szCs w:val="18"/>
                <w:lang w:eastAsia="en-GB"/>
              </w:rPr>
              <w:t>in vitro</w:t>
            </w:r>
          </w:p>
          <w:p w14:paraId="1315ABD9" w14:textId="77777777" w:rsidR="004D5BB2" w:rsidRPr="00BE46F8" w:rsidRDefault="004D5BB2" w:rsidP="004D5BB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  <w:lang w:eastAsia="en-GB"/>
              </w:rPr>
            </w:pPr>
          </w:p>
          <w:p w14:paraId="416E5822" w14:textId="77777777" w:rsidR="004D5BB2" w:rsidRPr="00BE46F8" w:rsidRDefault="004D5BB2" w:rsidP="004D5BB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GB"/>
              </w:rPr>
            </w:pPr>
            <w:r w:rsidRPr="00BE46F8">
              <w:rPr>
                <w:b/>
                <w:bCs/>
                <w:sz w:val="18"/>
                <w:szCs w:val="18"/>
                <w:lang w:eastAsia="en-GB"/>
              </w:rPr>
              <w:t xml:space="preserve">5.18B understand how </w:t>
            </w:r>
            <w:proofErr w:type="spellStart"/>
            <w:r w:rsidRPr="00BE46F8">
              <w:rPr>
                <w:b/>
                <w:bCs/>
                <w:sz w:val="18"/>
                <w:szCs w:val="18"/>
                <w:lang w:eastAsia="en-GB"/>
              </w:rPr>
              <w:t>micropropagation</w:t>
            </w:r>
            <w:proofErr w:type="spellEnd"/>
            <w:r w:rsidRPr="00BE46F8">
              <w:rPr>
                <w:b/>
                <w:bCs/>
                <w:sz w:val="18"/>
                <w:szCs w:val="18"/>
                <w:lang w:eastAsia="en-GB"/>
              </w:rPr>
              <w:t xml:space="preserve"> can be used to produce commercial quantities of genetically identical plants with desirable characteristics</w:t>
            </w:r>
          </w:p>
          <w:p w14:paraId="4137E1F3" w14:textId="77777777" w:rsidR="004D5BB2" w:rsidRPr="00BE46F8" w:rsidRDefault="004D5BB2" w:rsidP="004D5BB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GB"/>
              </w:rPr>
            </w:pPr>
          </w:p>
          <w:p w14:paraId="17E3F9B4" w14:textId="77777777" w:rsidR="004D5BB2" w:rsidRPr="00BE46F8" w:rsidRDefault="004D5BB2" w:rsidP="004D5BB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GB"/>
              </w:rPr>
            </w:pPr>
            <w:r w:rsidRPr="00BE46F8">
              <w:rPr>
                <w:b/>
                <w:bCs/>
                <w:sz w:val="18"/>
                <w:szCs w:val="18"/>
                <w:lang w:eastAsia="en-GB"/>
              </w:rPr>
              <w:t>5.19B describe the stages in the production of cloned mammals involving the introduction of a diploid nucleus from a mature cell into an enucleated egg cell, illustrated by Dolly the sheep</w:t>
            </w:r>
          </w:p>
          <w:p w14:paraId="1FEF1A60" w14:textId="77777777" w:rsidR="004D5BB2" w:rsidRPr="00BE46F8" w:rsidRDefault="004D5BB2" w:rsidP="004D5BB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GB"/>
              </w:rPr>
            </w:pPr>
          </w:p>
          <w:p w14:paraId="32D3A041" w14:textId="77777777" w:rsidR="004D5BB2" w:rsidRDefault="004D5BB2" w:rsidP="004D5BB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GB"/>
              </w:rPr>
            </w:pPr>
            <w:r w:rsidRPr="00BE46F8">
              <w:rPr>
                <w:b/>
                <w:bCs/>
                <w:sz w:val="18"/>
                <w:szCs w:val="18"/>
                <w:lang w:eastAsia="en-GB"/>
              </w:rPr>
              <w:t>5.20B understand how cloned transgenic animals can be used to produce human</w:t>
            </w:r>
            <w:r>
              <w:rPr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Pr="00BE46F8">
              <w:rPr>
                <w:b/>
                <w:bCs/>
                <w:sz w:val="18"/>
                <w:szCs w:val="18"/>
                <w:lang w:eastAsia="en-GB"/>
              </w:rPr>
              <w:t>Proteins.</w:t>
            </w:r>
          </w:p>
          <w:p w14:paraId="7BB7AD1C" w14:textId="77777777" w:rsidR="004D5BB2" w:rsidRDefault="004D5BB2" w:rsidP="004D5BB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GB"/>
              </w:rPr>
            </w:pPr>
          </w:p>
          <w:p w14:paraId="2CBDA712" w14:textId="0101A98F" w:rsidR="004D5BB2" w:rsidRPr="007D405D" w:rsidRDefault="004D5BB2" w:rsidP="004D5B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1" w:type="dxa"/>
          </w:tcPr>
          <w:p w14:paraId="64B8C4C2" w14:textId="77777777" w:rsidR="00B67720" w:rsidRDefault="00B67720" w:rsidP="00B67720">
            <w:pPr>
              <w:rPr>
                <w:rFonts w:ascii="Arial" w:hAnsi="Arial" w:cs="Arial"/>
                <w:sz w:val="32"/>
                <w:szCs w:val="32"/>
              </w:rPr>
            </w:pPr>
            <w:r w:rsidRPr="007D405D">
              <w:rPr>
                <w:rFonts w:ascii="Arial" w:hAnsi="Arial" w:cs="Arial"/>
                <w:color w:val="0070C0"/>
                <w:sz w:val="24"/>
                <w:szCs w:val="24"/>
              </w:rPr>
              <w:t xml:space="preserve">Video:  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>Section 5 – Lesson 2 – Selective breeding and genetic engineering – beginning to 07.05      Section 5 – Lesson 3 – Cloning – beginning to 08.25</w:t>
            </w:r>
          </w:p>
          <w:p w14:paraId="1F613FB6" w14:textId="77777777" w:rsidR="00B67720" w:rsidRPr="007D405D" w:rsidRDefault="00B67720" w:rsidP="00B677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D5FEE8" w14:textId="77777777" w:rsidR="00B67720" w:rsidRDefault="00B67720" w:rsidP="00B67720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Section 5 – Lesson 2 – beginning to slide 17.   Section 5 – Lesson 3 – beginning to slide 37.</w:t>
            </w:r>
          </w:p>
          <w:p w14:paraId="65ED2F6C" w14:textId="77777777" w:rsidR="00D533B9" w:rsidRPr="007D405D" w:rsidRDefault="00D533B9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2CFF85D2" w14:textId="77777777" w:rsidR="00D533B9" w:rsidRDefault="002B7EB9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 – Traditional selective breeding</w:t>
            </w:r>
          </w:p>
          <w:p w14:paraId="066C1E20" w14:textId="77777777" w:rsidR="002B7EB9" w:rsidRDefault="002B7EB9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 – Modern selective breeding</w:t>
            </w:r>
          </w:p>
          <w:p w14:paraId="2E580526" w14:textId="77777777" w:rsidR="002B7EB9" w:rsidRDefault="002B7EB9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273 – Cloning animals</w:t>
            </w:r>
          </w:p>
          <w:p w14:paraId="57A49613" w14:textId="6B4AC442" w:rsidR="002B7EB9" w:rsidRPr="001762B8" w:rsidRDefault="002B7EB9" w:rsidP="00844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gridSpan w:val="2"/>
          </w:tcPr>
          <w:p w14:paraId="601E2B0C" w14:textId="447145BC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2B7EB9">
              <w:rPr>
                <w:rFonts w:ascii="Arial" w:hAnsi="Arial" w:cs="Arial"/>
                <w:sz w:val="32"/>
                <w:szCs w:val="32"/>
              </w:rPr>
              <w:t xml:space="preserve">274 – </w:t>
            </w:r>
            <w:proofErr w:type="gramStart"/>
            <w:r w:rsidR="002B7EB9">
              <w:rPr>
                <w:rFonts w:ascii="Arial" w:hAnsi="Arial" w:cs="Arial"/>
                <w:sz w:val="32"/>
                <w:szCs w:val="32"/>
              </w:rPr>
              <w:t>276  Qs</w:t>
            </w:r>
            <w:proofErr w:type="gramEnd"/>
            <w:r w:rsidR="002B7EB9">
              <w:rPr>
                <w:rFonts w:ascii="Arial" w:hAnsi="Arial" w:cs="Arial"/>
                <w:sz w:val="32"/>
                <w:szCs w:val="32"/>
              </w:rPr>
              <w:t>. 1 to 9</w:t>
            </w:r>
          </w:p>
          <w:p w14:paraId="488D0D05" w14:textId="77777777" w:rsidR="002B7EB9" w:rsidRDefault="002B7E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41ABB71D" w14:textId="65A465CF" w:rsidR="002B7EB9" w:rsidRDefault="002B7E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Unit Questions.  Pages 277 – 279   Qs. 1 to 7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5FA85C" w14:textId="77777777" w:rsidR="00D533B9" w:rsidRPr="00DC6CB7" w:rsidRDefault="00D533B9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14:paraId="66CACFE6" w14:textId="77777777" w:rsidR="00D533B9" w:rsidRDefault="00D533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6EE2AFA8" w:rsidR="00D533B9" w:rsidRPr="002D0942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2B7EB9">
              <w:rPr>
                <w:rFonts w:ascii="Arial" w:hAnsi="Arial" w:cs="Arial"/>
                <w:sz w:val="32"/>
                <w:szCs w:val="32"/>
              </w:rPr>
              <w:t>20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14:paraId="680AA72E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0979AABC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2B7EB9">
              <w:rPr>
                <w:rFonts w:ascii="Arial" w:hAnsi="Arial" w:cs="Arial"/>
                <w:sz w:val="32"/>
                <w:szCs w:val="32"/>
              </w:rPr>
              <w:t>20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 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1B979496" w:rsidR="00D533B9" w:rsidRDefault="00D533B9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2B7EB9">
              <w:rPr>
                <w:rFonts w:ascii="Arial" w:hAnsi="Arial" w:cs="Arial"/>
                <w:sz w:val="32"/>
                <w:szCs w:val="32"/>
              </w:rPr>
              <w:t>20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- Talking paper video </w:t>
            </w:r>
          </w:p>
          <w:p w14:paraId="25E86B5B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14:paraId="5625D3A3" w14:textId="66395CD8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6A2D326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lastRenderedPageBreak/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D6210C" w:rsidRPr="00841EC9">
        <w:rPr>
          <w:rFonts w:ascii="Arial" w:hAnsi="Arial" w:cs="Arial"/>
          <w:sz w:val="28"/>
          <w:szCs w:val="28"/>
        </w:rPr>
        <w:t>Biology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D6210C" w:rsidRPr="00841EC9">
        <w:rPr>
          <w:rFonts w:ascii="Arial" w:hAnsi="Arial" w:cs="Arial"/>
          <w:sz w:val="28"/>
          <w:szCs w:val="28"/>
        </w:rPr>
        <w:t>(Bradfield and Potter)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E1199"/>
    <w:rsid w:val="00126B13"/>
    <w:rsid w:val="0013420C"/>
    <w:rsid w:val="00161C2A"/>
    <w:rsid w:val="001762B8"/>
    <w:rsid w:val="001D607F"/>
    <w:rsid w:val="00206791"/>
    <w:rsid w:val="00207B4F"/>
    <w:rsid w:val="002551BD"/>
    <w:rsid w:val="00272A66"/>
    <w:rsid w:val="002A66A9"/>
    <w:rsid w:val="002B7EB9"/>
    <w:rsid w:val="002D0942"/>
    <w:rsid w:val="002E58C7"/>
    <w:rsid w:val="002E6CEF"/>
    <w:rsid w:val="002F23A0"/>
    <w:rsid w:val="00302238"/>
    <w:rsid w:val="003635BE"/>
    <w:rsid w:val="003C521F"/>
    <w:rsid w:val="003F0034"/>
    <w:rsid w:val="00457A9D"/>
    <w:rsid w:val="004D5BB2"/>
    <w:rsid w:val="004E232E"/>
    <w:rsid w:val="005E1BCE"/>
    <w:rsid w:val="00665071"/>
    <w:rsid w:val="006E2745"/>
    <w:rsid w:val="006E7A70"/>
    <w:rsid w:val="007203A9"/>
    <w:rsid w:val="007A1C7B"/>
    <w:rsid w:val="007D108C"/>
    <w:rsid w:val="007D405D"/>
    <w:rsid w:val="00841EC9"/>
    <w:rsid w:val="00844A4C"/>
    <w:rsid w:val="009713DB"/>
    <w:rsid w:val="009E424D"/>
    <w:rsid w:val="00A80940"/>
    <w:rsid w:val="00AA2678"/>
    <w:rsid w:val="00AC7132"/>
    <w:rsid w:val="00AF1D5A"/>
    <w:rsid w:val="00B23D84"/>
    <w:rsid w:val="00B67720"/>
    <w:rsid w:val="00C1351D"/>
    <w:rsid w:val="00CE4F34"/>
    <w:rsid w:val="00D533B9"/>
    <w:rsid w:val="00D6210C"/>
    <w:rsid w:val="00D80095"/>
    <w:rsid w:val="00DA6144"/>
    <w:rsid w:val="00DC6CB7"/>
    <w:rsid w:val="00E31F9B"/>
    <w:rsid w:val="00E976BB"/>
    <w:rsid w:val="00ED503E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gcsesciencecourse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261</Words>
  <Characters>1490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6</cp:revision>
  <cp:lastPrinted>2015-04-03T13:02:00Z</cp:lastPrinted>
  <dcterms:created xsi:type="dcterms:W3CDTF">2017-07-06T08:06:00Z</dcterms:created>
  <dcterms:modified xsi:type="dcterms:W3CDTF">2017-07-07T13:31:00Z</dcterms:modified>
</cp:coreProperties>
</file>