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78" w:rsidRDefault="00793FBA" w:rsidP="0065042B">
      <w:pPr>
        <w:jc w:val="center"/>
        <w:rPr>
          <w:color w:val="404040" w:themeColor="text1" w:themeTint="BF"/>
          <w:sz w:val="48"/>
          <w:szCs w:val="48"/>
        </w:rPr>
      </w:pPr>
      <w:r>
        <w:rPr>
          <w:color w:val="404040" w:themeColor="text1" w:themeTint="BF"/>
          <w:sz w:val="48"/>
          <w:szCs w:val="48"/>
        </w:rPr>
        <w:t xml:space="preserve">Edexcel </w:t>
      </w:r>
      <w:proofErr w:type="spellStart"/>
      <w:r>
        <w:rPr>
          <w:color w:val="404040" w:themeColor="text1" w:themeTint="BF"/>
          <w:sz w:val="48"/>
          <w:szCs w:val="48"/>
        </w:rPr>
        <w:t>iGCSE</w:t>
      </w:r>
      <w:proofErr w:type="spellEnd"/>
      <w:r w:rsidR="00B628AD">
        <w:rPr>
          <w:color w:val="404040" w:themeColor="text1" w:themeTint="BF"/>
          <w:sz w:val="48"/>
          <w:szCs w:val="48"/>
        </w:rPr>
        <w:t xml:space="preserve"> Physics</w:t>
      </w:r>
      <w:r w:rsidR="0065042B" w:rsidRPr="0065042B">
        <w:rPr>
          <w:color w:val="404040" w:themeColor="text1" w:themeTint="BF"/>
          <w:sz w:val="48"/>
          <w:szCs w:val="48"/>
        </w:rPr>
        <w:t xml:space="preserve"> Checklist</w:t>
      </w:r>
    </w:p>
    <w:p w:rsidR="0065042B" w:rsidRDefault="00D83999" w:rsidP="00CF328E">
      <w:pPr>
        <w:jc w:val="center"/>
        <w:rPr>
          <w:color w:val="000000" w:themeColor="text1"/>
          <w:sz w:val="40"/>
          <w:szCs w:val="40"/>
        </w:rPr>
      </w:pPr>
      <w:r>
        <w:rPr>
          <w:color w:val="000000" w:themeColor="text1"/>
          <w:sz w:val="40"/>
          <w:szCs w:val="40"/>
        </w:rPr>
        <w:t>Section G26</w:t>
      </w:r>
      <w:r w:rsidR="0065042B" w:rsidRPr="0065042B">
        <w:rPr>
          <w:color w:val="000000" w:themeColor="text1"/>
          <w:sz w:val="40"/>
          <w:szCs w:val="40"/>
        </w:rPr>
        <w:t xml:space="preserve">: </w:t>
      </w:r>
      <w:r>
        <w:rPr>
          <w:color w:val="000000" w:themeColor="text1"/>
          <w:sz w:val="40"/>
          <w:szCs w:val="40"/>
        </w:rPr>
        <w:t>Particles</w:t>
      </w:r>
    </w:p>
    <w:tbl>
      <w:tblPr>
        <w:tblW w:w="104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6"/>
        <w:gridCol w:w="457"/>
        <w:gridCol w:w="457"/>
        <w:gridCol w:w="458"/>
      </w:tblGrid>
      <w:tr w:rsidR="0065042B" w:rsidRPr="00715A59" w:rsidTr="00411FFF">
        <w:trPr>
          <w:trHeight w:val="684"/>
        </w:trPr>
        <w:tc>
          <w:tcPr>
            <w:tcW w:w="9096" w:type="dxa"/>
            <w:shd w:val="clear" w:color="auto" w:fill="BFBFBF" w:themeFill="background1" w:themeFillShade="BF"/>
          </w:tcPr>
          <w:p w:rsidR="0065042B" w:rsidRPr="00D80692" w:rsidRDefault="00FF78E2" w:rsidP="006A3F3D">
            <w:pPr>
              <w:spacing w:after="0" w:line="240" w:lineRule="auto"/>
              <w:jc w:val="center"/>
              <w:rPr>
                <w:rFonts w:cs="Calibri"/>
                <w:b/>
                <w:i/>
                <w:sz w:val="28"/>
                <w:szCs w:val="32"/>
              </w:rPr>
            </w:pPr>
            <w:r w:rsidRPr="00EC53B3">
              <w:rPr>
                <w:rFonts w:cs="Calibri"/>
                <w:b/>
                <w:i/>
                <w:sz w:val="28"/>
                <w:szCs w:val="32"/>
              </w:rPr>
              <w:t xml:space="preserve">I can </w:t>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A"/>
            </w:r>
          </w:p>
        </w:tc>
        <w:tc>
          <w:tcPr>
            <w:tcW w:w="457"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B"/>
            </w:r>
          </w:p>
        </w:tc>
        <w:tc>
          <w:tcPr>
            <w:tcW w:w="458" w:type="dxa"/>
            <w:shd w:val="clear" w:color="auto" w:fill="auto"/>
            <w:vAlign w:val="center"/>
          </w:tcPr>
          <w:p w:rsidR="0065042B" w:rsidRPr="00715A59" w:rsidRDefault="0065042B" w:rsidP="00BA4F2F">
            <w:pPr>
              <w:spacing w:after="0" w:line="240" w:lineRule="auto"/>
              <w:contextualSpacing/>
              <w:rPr>
                <w:rFonts w:eastAsia="Times New Roman" w:cs="Calibri"/>
                <w:bCs/>
                <w:color w:val="000000"/>
                <w:sz w:val="32"/>
                <w:lang w:eastAsia="en-GB"/>
              </w:rPr>
            </w:pPr>
            <w:r w:rsidRPr="00715A59">
              <w:rPr>
                <w:rFonts w:eastAsia="Times New Roman" w:cs="Calibri"/>
                <w:bCs/>
                <w:color w:val="000000"/>
                <w:sz w:val="32"/>
                <w:lang w:eastAsia="en-GB"/>
              </w:rPr>
              <w:sym w:font="Wingdings" w:char="F04C"/>
            </w:r>
          </w:p>
        </w:tc>
      </w:tr>
      <w:tr w:rsidR="00671E59" w:rsidRPr="00715A59" w:rsidTr="00A051A0">
        <w:trPr>
          <w:trHeight w:val="684"/>
        </w:trPr>
        <w:tc>
          <w:tcPr>
            <w:tcW w:w="9096" w:type="dxa"/>
            <w:shd w:val="clear" w:color="auto" w:fill="auto"/>
          </w:tcPr>
          <w:p w:rsidR="00671E59" w:rsidRPr="00587900" w:rsidRDefault="00D83999" w:rsidP="00587900">
            <w:pPr>
              <w:spacing w:after="0" w:line="240" w:lineRule="auto"/>
              <w:rPr>
                <w:rFonts w:ascii="Arial" w:hAnsi="Arial" w:cs="Arial"/>
                <w:b/>
                <w:sz w:val="24"/>
                <w:szCs w:val="24"/>
              </w:rPr>
            </w:pPr>
            <w:r w:rsidRPr="00D82FC8">
              <w:rPr>
                <w:rFonts w:ascii="Arial" w:hAnsi="Arial" w:cs="Arial"/>
                <w:sz w:val="24"/>
                <w:szCs w:val="24"/>
              </w:rPr>
              <w:t xml:space="preserve">describe the results of Geiger and Marsden’s experiments with gold foil and alpha particles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CC437B" w:rsidRDefault="00D83999" w:rsidP="00CC437B">
            <w:pPr>
              <w:rPr>
                <w:rFonts w:ascii="Arial" w:hAnsi="Arial" w:cs="Arial"/>
                <w:sz w:val="24"/>
                <w:szCs w:val="24"/>
              </w:rPr>
            </w:pPr>
            <w:r w:rsidRPr="00D82FC8">
              <w:rPr>
                <w:rFonts w:ascii="Arial" w:hAnsi="Arial" w:cs="Arial"/>
                <w:sz w:val="24"/>
                <w:szCs w:val="24"/>
              </w:rPr>
              <w:t xml:space="preserve">describe Rutherford’s nuclear model of the atom and how it accounts for the results of Geiger and Marsden’s experiment and understand the factors (charge and speed) which affect the deflection of alpha particles by a nucleus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CC437B" w:rsidRDefault="00D83999" w:rsidP="00304F95">
            <w:pPr>
              <w:rPr>
                <w:rFonts w:ascii="Arial" w:hAnsi="Arial" w:cs="Arial"/>
                <w:sz w:val="24"/>
                <w:szCs w:val="24"/>
              </w:rPr>
            </w:pPr>
            <w:r w:rsidRPr="00D82FC8">
              <w:rPr>
                <w:rFonts w:ascii="Arial" w:hAnsi="Arial" w:cs="Arial"/>
                <w:sz w:val="24"/>
                <w:szCs w:val="24"/>
              </w:rPr>
              <w:t xml:space="preserve">understand that a nucleus of U-235 can be split (the process of fission) by collision with a neutron, and that this process releases energy in the form of kinetic energy of the fission products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71E59" w:rsidRPr="00715A59" w:rsidTr="00A051A0">
        <w:trPr>
          <w:trHeight w:val="684"/>
        </w:trPr>
        <w:tc>
          <w:tcPr>
            <w:tcW w:w="9096" w:type="dxa"/>
            <w:shd w:val="clear" w:color="auto" w:fill="auto"/>
          </w:tcPr>
          <w:p w:rsidR="00671E59" w:rsidRPr="00A12028" w:rsidRDefault="00D83999" w:rsidP="00DB79E2">
            <w:pPr>
              <w:rPr>
                <w:rFonts w:ascii="Arial" w:hAnsi="Arial" w:cs="Arial"/>
                <w:sz w:val="24"/>
                <w:szCs w:val="24"/>
              </w:rPr>
            </w:pPr>
            <w:r w:rsidRPr="00D82FC8">
              <w:rPr>
                <w:rFonts w:ascii="Arial" w:hAnsi="Arial" w:cs="Arial"/>
                <w:sz w:val="24"/>
                <w:szCs w:val="24"/>
              </w:rPr>
              <w:t xml:space="preserve">understand that the fission of U-235 produces two daughter nuclei and a small number of neutrons  </w:t>
            </w: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71E59" w:rsidRPr="00715A59" w:rsidRDefault="00671E59" w:rsidP="00BA4F2F">
            <w:pPr>
              <w:spacing w:after="0" w:line="240" w:lineRule="auto"/>
              <w:contextualSpacing/>
              <w:rPr>
                <w:rFonts w:eastAsia="Times New Roman" w:cs="Calibri"/>
                <w:b/>
                <w:bCs/>
                <w:color w:val="000000"/>
                <w:sz w:val="28"/>
                <w:lang w:eastAsia="en-GB"/>
              </w:rPr>
            </w:pPr>
          </w:p>
        </w:tc>
      </w:tr>
      <w:tr w:rsidR="006A3F3D" w:rsidRPr="00715A59" w:rsidTr="00A051A0">
        <w:trPr>
          <w:trHeight w:val="684"/>
        </w:trPr>
        <w:tc>
          <w:tcPr>
            <w:tcW w:w="9096" w:type="dxa"/>
            <w:shd w:val="clear" w:color="auto" w:fill="auto"/>
          </w:tcPr>
          <w:p w:rsidR="006A3F3D" w:rsidRPr="00304F95" w:rsidRDefault="00D83999" w:rsidP="00587900">
            <w:pPr>
              <w:spacing w:after="0" w:line="240" w:lineRule="auto"/>
              <w:rPr>
                <w:rFonts w:ascii="Arial" w:hAnsi="Arial" w:cs="Arial"/>
                <w:sz w:val="24"/>
                <w:szCs w:val="24"/>
              </w:rPr>
            </w:pPr>
            <w:r w:rsidRPr="00D82FC8">
              <w:rPr>
                <w:rFonts w:ascii="Arial" w:hAnsi="Arial" w:cs="Arial"/>
                <w:sz w:val="24"/>
                <w:szCs w:val="24"/>
              </w:rPr>
              <w:t xml:space="preserve">understand that a chain reaction can be set up if the neutrons produced by one fission strike other U-235 nuclei  </w:t>
            </w:r>
          </w:p>
        </w:tc>
        <w:tc>
          <w:tcPr>
            <w:tcW w:w="457"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6A3F3D" w:rsidRPr="00715A59" w:rsidRDefault="006A3F3D"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CF328E" w:rsidRDefault="00D83999" w:rsidP="00CF328E">
            <w:pPr>
              <w:spacing w:after="0" w:line="240" w:lineRule="auto"/>
              <w:rPr>
                <w:rFonts w:ascii="Arial" w:hAnsi="Arial" w:cs="Arial"/>
                <w:sz w:val="24"/>
                <w:szCs w:val="24"/>
              </w:rPr>
            </w:pPr>
            <w:proofErr w:type="gramStart"/>
            <w:r w:rsidRPr="00D82FC8">
              <w:rPr>
                <w:rFonts w:ascii="Arial" w:hAnsi="Arial" w:cs="Arial"/>
                <w:sz w:val="24"/>
                <w:szCs w:val="24"/>
              </w:rPr>
              <w:t>understand</w:t>
            </w:r>
            <w:proofErr w:type="gramEnd"/>
            <w:r w:rsidRPr="00D82FC8">
              <w:rPr>
                <w:rFonts w:ascii="Arial" w:hAnsi="Arial" w:cs="Arial"/>
                <w:sz w:val="24"/>
                <w:szCs w:val="24"/>
              </w:rPr>
              <w:t xml:space="preserve"> the role played by the control rods and moderator when the fission process is used as an energy source to generate electricity.  </w:t>
            </w: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587900" w:rsidRDefault="00CC437B" w:rsidP="00CF328E">
            <w:pPr>
              <w:spacing w:after="0" w:line="240" w:lineRule="auto"/>
              <w:rPr>
                <w:rFonts w:ascii="Arial" w:hAnsi="Arial" w:cs="Arial"/>
                <w:sz w:val="24"/>
                <w:szCs w:val="24"/>
              </w:rPr>
            </w:pPr>
            <w:bookmarkStart w:id="0" w:name="_GoBack"/>
            <w:bookmarkEnd w:id="0"/>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E479FD" w:rsidRDefault="00CC437B" w:rsidP="006A3F3D">
            <w:pPr>
              <w:rPr>
                <w:rFonts w:ascii="Arial" w:hAnsi="Arial" w:cs="Arial"/>
                <w:sz w:val="24"/>
                <w:szCs w:val="24"/>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CC437B" w:rsidRPr="00715A59" w:rsidTr="00A051A0">
        <w:trPr>
          <w:trHeight w:val="684"/>
        </w:trPr>
        <w:tc>
          <w:tcPr>
            <w:tcW w:w="9096" w:type="dxa"/>
            <w:shd w:val="clear" w:color="auto" w:fill="auto"/>
          </w:tcPr>
          <w:p w:rsidR="00CC437B" w:rsidRPr="00CF328E" w:rsidRDefault="00CC437B" w:rsidP="006A3F3D">
            <w:pPr>
              <w:rPr>
                <w:rFonts w:ascii="Arial" w:hAnsi="Arial" w:cs="Arial"/>
                <w:sz w:val="24"/>
                <w:szCs w:val="24"/>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CC437B" w:rsidRPr="00715A59" w:rsidRDefault="00CC437B" w:rsidP="00BA4F2F">
            <w:pPr>
              <w:spacing w:after="0" w:line="240" w:lineRule="auto"/>
              <w:contextualSpacing/>
              <w:rPr>
                <w:rFonts w:eastAsia="Times New Roman" w:cs="Calibri"/>
                <w:b/>
                <w:bCs/>
                <w:color w:val="000000"/>
                <w:sz w:val="28"/>
                <w:lang w:eastAsia="en-GB"/>
              </w:rPr>
            </w:pPr>
          </w:p>
        </w:tc>
      </w:tr>
      <w:tr w:rsidR="009B6C88" w:rsidRPr="00715A59" w:rsidTr="00A051A0">
        <w:trPr>
          <w:trHeight w:val="684"/>
        </w:trPr>
        <w:tc>
          <w:tcPr>
            <w:tcW w:w="9096" w:type="dxa"/>
            <w:shd w:val="clear" w:color="auto" w:fill="auto"/>
          </w:tcPr>
          <w:p w:rsidR="009B6C88" w:rsidRPr="0001617F" w:rsidRDefault="009B6C88" w:rsidP="006A3F3D">
            <w:pPr>
              <w:rPr>
                <w:rFonts w:ascii="Arial" w:hAnsi="Arial" w:cs="Arial"/>
                <w:sz w:val="24"/>
                <w:szCs w:val="24"/>
              </w:rPr>
            </w:pPr>
          </w:p>
        </w:tc>
        <w:tc>
          <w:tcPr>
            <w:tcW w:w="457"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9B6C88" w:rsidRPr="00715A59" w:rsidRDefault="009B6C88" w:rsidP="00BA4F2F">
            <w:pPr>
              <w:spacing w:after="0" w:line="240" w:lineRule="auto"/>
              <w:contextualSpacing/>
              <w:rPr>
                <w:rFonts w:eastAsia="Times New Roman" w:cs="Calibri"/>
                <w:b/>
                <w:bCs/>
                <w:color w:val="000000"/>
                <w:sz w:val="28"/>
                <w:lang w:eastAsia="en-GB"/>
              </w:rPr>
            </w:pPr>
          </w:p>
        </w:tc>
      </w:tr>
      <w:tr w:rsidR="0001617F" w:rsidRPr="00715A59" w:rsidTr="00A051A0">
        <w:trPr>
          <w:trHeight w:val="684"/>
        </w:trPr>
        <w:tc>
          <w:tcPr>
            <w:tcW w:w="9096" w:type="dxa"/>
            <w:shd w:val="clear" w:color="auto" w:fill="auto"/>
          </w:tcPr>
          <w:p w:rsidR="0001617F" w:rsidRPr="004D439C" w:rsidRDefault="0001617F" w:rsidP="0001617F">
            <w:pPr>
              <w:rPr>
                <w:rFonts w:ascii="Arial" w:hAnsi="Arial" w:cs="Arial"/>
                <w:sz w:val="24"/>
                <w:szCs w:val="24"/>
              </w:rPr>
            </w:pPr>
          </w:p>
        </w:tc>
        <w:tc>
          <w:tcPr>
            <w:tcW w:w="457" w:type="dxa"/>
            <w:shd w:val="clear" w:color="auto" w:fill="auto"/>
            <w:vAlign w:val="center"/>
          </w:tcPr>
          <w:p w:rsidR="0001617F" w:rsidRPr="00715A59" w:rsidRDefault="0001617F" w:rsidP="00BA4F2F">
            <w:pPr>
              <w:spacing w:after="0" w:line="240" w:lineRule="auto"/>
              <w:contextualSpacing/>
              <w:rPr>
                <w:rFonts w:eastAsia="Times New Roman" w:cs="Calibri"/>
                <w:b/>
                <w:bCs/>
                <w:color w:val="000000"/>
                <w:sz w:val="28"/>
                <w:lang w:eastAsia="en-GB"/>
              </w:rPr>
            </w:pPr>
          </w:p>
        </w:tc>
        <w:tc>
          <w:tcPr>
            <w:tcW w:w="457" w:type="dxa"/>
            <w:shd w:val="clear" w:color="auto" w:fill="auto"/>
            <w:vAlign w:val="center"/>
          </w:tcPr>
          <w:p w:rsidR="0001617F" w:rsidRPr="00715A59" w:rsidRDefault="0001617F" w:rsidP="00BA4F2F">
            <w:pPr>
              <w:spacing w:after="0" w:line="240" w:lineRule="auto"/>
              <w:contextualSpacing/>
              <w:rPr>
                <w:rFonts w:eastAsia="Times New Roman" w:cs="Calibri"/>
                <w:b/>
                <w:bCs/>
                <w:color w:val="000000"/>
                <w:sz w:val="28"/>
                <w:lang w:eastAsia="en-GB"/>
              </w:rPr>
            </w:pPr>
          </w:p>
        </w:tc>
        <w:tc>
          <w:tcPr>
            <w:tcW w:w="458" w:type="dxa"/>
            <w:shd w:val="clear" w:color="auto" w:fill="auto"/>
            <w:vAlign w:val="center"/>
          </w:tcPr>
          <w:p w:rsidR="0001617F" w:rsidRPr="00715A59" w:rsidRDefault="0001617F" w:rsidP="00BA4F2F">
            <w:pPr>
              <w:spacing w:after="0" w:line="240" w:lineRule="auto"/>
              <w:contextualSpacing/>
              <w:rPr>
                <w:rFonts w:eastAsia="Times New Roman" w:cs="Calibri"/>
                <w:b/>
                <w:bCs/>
                <w:color w:val="000000"/>
                <w:sz w:val="28"/>
                <w:lang w:eastAsia="en-GB"/>
              </w:rPr>
            </w:pPr>
          </w:p>
        </w:tc>
      </w:tr>
    </w:tbl>
    <w:p w:rsidR="0065042B" w:rsidRPr="0065042B" w:rsidRDefault="0065042B" w:rsidP="00A1050D">
      <w:pPr>
        <w:rPr>
          <w:color w:val="000000" w:themeColor="text1"/>
          <w:sz w:val="40"/>
          <w:szCs w:val="40"/>
        </w:rPr>
      </w:pPr>
    </w:p>
    <w:sectPr w:rsidR="0065042B" w:rsidRPr="0065042B" w:rsidSect="0065042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C3F59"/>
    <w:multiLevelType w:val="hybridMultilevel"/>
    <w:tmpl w:val="B586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2B"/>
    <w:rsid w:val="0001617F"/>
    <w:rsid w:val="000245DC"/>
    <w:rsid w:val="00026E28"/>
    <w:rsid w:val="00070A50"/>
    <w:rsid w:val="00244E1D"/>
    <w:rsid w:val="002F5EA8"/>
    <w:rsid w:val="00304F95"/>
    <w:rsid w:val="00411FFF"/>
    <w:rsid w:val="0056010F"/>
    <w:rsid w:val="00581E78"/>
    <w:rsid w:val="00587900"/>
    <w:rsid w:val="0065042B"/>
    <w:rsid w:val="00671E59"/>
    <w:rsid w:val="006A3F3D"/>
    <w:rsid w:val="00793FBA"/>
    <w:rsid w:val="009B6C88"/>
    <w:rsid w:val="00A051A0"/>
    <w:rsid w:val="00A1050D"/>
    <w:rsid w:val="00A12028"/>
    <w:rsid w:val="00B628AD"/>
    <w:rsid w:val="00C54E25"/>
    <w:rsid w:val="00CC437B"/>
    <w:rsid w:val="00CF328E"/>
    <w:rsid w:val="00D83999"/>
    <w:rsid w:val="00DB79E2"/>
    <w:rsid w:val="00E479FD"/>
    <w:rsid w:val="00E82DED"/>
    <w:rsid w:val="00EC53B3"/>
    <w:rsid w:val="00F272C2"/>
    <w:rsid w:val="00FF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515">
      <w:bodyDiv w:val="1"/>
      <w:marLeft w:val="0"/>
      <w:marRight w:val="0"/>
      <w:marTop w:val="0"/>
      <w:marBottom w:val="0"/>
      <w:divBdr>
        <w:top w:val="none" w:sz="0" w:space="0" w:color="auto"/>
        <w:left w:val="none" w:sz="0" w:space="0" w:color="auto"/>
        <w:bottom w:val="none" w:sz="0" w:space="0" w:color="auto"/>
        <w:right w:val="none" w:sz="0" w:space="0" w:color="auto"/>
      </w:divBdr>
    </w:div>
    <w:div w:id="330447506">
      <w:bodyDiv w:val="1"/>
      <w:marLeft w:val="0"/>
      <w:marRight w:val="0"/>
      <w:marTop w:val="0"/>
      <w:marBottom w:val="0"/>
      <w:divBdr>
        <w:top w:val="none" w:sz="0" w:space="0" w:color="auto"/>
        <w:left w:val="none" w:sz="0" w:space="0" w:color="auto"/>
        <w:bottom w:val="none" w:sz="0" w:space="0" w:color="auto"/>
        <w:right w:val="none" w:sz="0" w:space="0" w:color="auto"/>
      </w:divBdr>
    </w:div>
    <w:div w:id="413823771">
      <w:bodyDiv w:val="1"/>
      <w:marLeft w:val="0"/>
      <w:marRight w:val="0"/>
      <w:marTop w:val="0"/>
      <w:marBottom w:val="0"/>
      <w:divBdr>
        <w:top w:val="none" w:sz="0" w:space="0" w:color="auto"/>
        <w:left w:val="none" w:sz="0" w:space="0" w:color="auto"/>
        <w:bottom w:val="none" w:sz="0" w:space="0" w:color="auto"/>
        <w:right w:val="none" w:sz="0" w:space="0" w:color="auto"/>
      </w:divBdr>
    </w:div>
    <w:div w:id="690574389">
      <w:bodyDiv w:val="1"/>
      <w:marLeft w:val="0"/>
      <w:marRight w:val="0"/>
      <w:marTop w:val="0"/>
      <w:marBottom w:val="0"/>
      <w:divBdr>
        <w:top w:val="none" w:sz="0" w:space="0" w:color="auto"/>
        <w:left w:val="none" w:sz="0" w:space="0" w:color="auto"/>
        <w:bottom w:val="none" w:sz="0" w:space="0" w:color="auto"/>
        <w:right w:val="none" w:sz="0" w:space="0" w:color="auto"/>
      </w:divBdr>
    </w:div>
    <w:div w:id="738751359">
      <w:bodyDiv w:val="1"/>
      <w:marLeft w:val="0"/>
      <w:marRight w:val="0"/>
      <w:marTop w:val="0"/>
      <w:marBottom w:val="0"/>
      <w:divBdr>
        <w:top w:val="none" w:sz="0" w:space="0" w:color="auto"/>
        <w:left w:val="none" w:sz="0" w:space="0" w:color="auto"/>
        <w:bottom w:val="none" w:sz="0" w:space="0" w:color="auto"/>
        <w:right w:val="none" w:sz="0" w:space="0" w:color="auto"/>
      </w:divBdr>
    </w:div>
    <w:div w:id="962421518">
      <w:bodyDiv w:val="1"/>
      <w:marLeft w:val="0"/>
      <w:marRight w:val="0"/>
      <w:marTop w:val="0"/>
      <w:marBottom w:val="0"/>
      <w:divBdr>
        <w:top w:val="none" w:sz="0" w:space="0" w:color="auto"/>
        <w:left w:val="none" w:sz="0" w:space="0" w:color="auto"/>
        <w:bottom w:val="none" w:sz="0" w:space="0" w:color="auto"/>
        <w:right w:val="none" w:sz="0" w:space="0" w:color="auto"/>
      </w:divBdr>
    </w:div>
    <w:div w:id="16989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2015-12-30T11:00:00Z</dcterms:created>
  <dcterms:modified xsi:type="dcterms:W3CDTF">2015-12-30T11:00:00Z</dcterms:modified>
</cp:coreProperties>
</file>