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5F015A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C16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rFonts w:ascii="Arial" w:hAnsi="Arial" w:cs="Arial"/>
          <w:b/>
          <w:sz w:val="32"/>
          <w:szCs w:val="32"/>
        </w:rPr>
        <w:t>Manufacturing Chemicals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5F015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5F015A">
              <w:rPr>
                <w:rFonts w:ascii="Arial" w:hAnsi="Arial" w:cs="Arial"/>
                <w:sz w:val="24"/>
                <w:szCs w:val="24"/>
              </w:rPr>
              <w:t>understand that nitrogen from air, and hydrogen from natural gas or the cracking of hydrocarbons, are used in the manufacture of ammonia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5F015A" w:rsidP="00CC437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F015A">
              <w:rPr>
                <w:rFonts w:ascii="Arial" w:hAnsi="Arial" w:cs="Arial"/>
                <w:sz w:val="24"/>
                <w:szCs w:val="24"/>
              </w:rPr>
              <w:t xml:space="preserve">describe the manufacture of ammonia by the Haber process, including the essential conditions: </w:t>
            </w:r>
            <w:proofErr w:type="spellStart"/>
            <w:r w:rsidRPr="005F015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5F015A">
              <w:rPr>
                <w:rFonts w:ascii="Arial" w:hAnsi="Arial" w:cs="Arial"/>
                <w:sz w:val="24"/>
                <w:szCs w:val="24"/>
              </w:rPr>
              <w:t xml:space="preserve"> a temperature of about 450°C ii a pressure of about 200 atmospheres iii an iron catalyst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bookmarkEnd w:id="0"/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5F015A" w:rsidRDefault="005F015A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5F015A">
              <w:rPr>
                <w:rFonts w:ascii="Arial" w:hAnsi="Arial" w:cs="Arial"/>
                <w:sz w:val="24"/>
                <w:szCs w:val="24"/>
              </w:rPr>
              <w:t>understand how the cooling of the reaction mixture liquefies the ammonia produced and allows the unused hydrogen and nitrogen to be recirculated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5F015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5F015A">
              <w:rPr>
                <w:rFonts w:ascii="Arial" w:hAnsi="Arial" w:cs="Arial"/>
                <w:sz w:val="24"/>
                <w:szCs w:val="24"/>
              </w:rPr>
              <w:t>describe the use of ammonia in the manufacture of nitric acid and fertilisers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5F015A" w:rsidRDefault="005F015A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15A">
              <w:rPr>
                <w:rFonts w:ascii="Arial" w:hAnsi="Arial" w:cs="Arial"/>
                <w:b/>
                <w:sz w:val="24"/>
                <w:szCs w:val="24"/>
              </w:rPr>
              <w:t>recall the raw materials used in the manufacture of sulfuric acid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5F015A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15A">
              <w:rPr>
                <w:rFonts w:ascii="Arial" w:hAnsi="Arial" w:cs="Arial"/>
                <w:b/>
                <w:sz w:val="24"/>
                <w:szCs w:val="24"/>
              </w:rPr>
              <w:t xml:space="preserve">describe the manufacture of sulfuric acid by the contact process, including the essential conditions: </w:t>
            </w:r>
            <w:proofErr w:type="spellStart"/>
            <w:r w:rsidRPr="005F015A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5F015A">
              <w:rPr>
                <w:rFonts w:ascii="Arial" w:hAnsi="Arial" w:cs="Arial"/>
                <w:b/>
                <w:sz w:val="24"/>
                <w:szCs w:val="24"/>
              </w:rPr>
              <w:t xml:space="preserve"> a temperature of about 450°C ii a pressure of about 2 atmospheres iii a vanadium(V) oxide catalyst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5F015A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15A">
              <w:rPr>
                <w:rFonts w:ascii="Arial" w:hAnsi="Arial" w:cs="Arial"/>
                <w:b/>
                <w:sz w:val="24"/>
                <w:szCs w:val="24"/>
              </w:rPr>
              <w:t>describe the use of sulfuric acid in the manufacture of detergents, fertilisers and paints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5F015A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15A">
              <w:rPr>
                <w:rFonts w:ascii="Arial" w:hAnsi="Arial" w:cs="Arial"/>
                <w:b/>
                <w:sz w:val="24"/>
                <w:szCs w:val="24"/>
              </w:rPr>
              <w:t>describe the manufacture of sodium hydroxide and chlorine by the electrolysis of concentrated sodium chloride solution (brine) in a diaphragm cell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5F015A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15A">
              <w:rPr>
                <w:rFonts w:ascii="Arial" w:hAnsi="Arial" w:cs="Arial"/>
                <w:b/>
                <w:sz w:val="24"/>
                <w:szCs w:val="24"/>
              </w:rPr>
              <w:t>write ionic half-equations for the reactions at the electrodes in the diaphragm cell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5F015A" w:rsidRDefault="005F015A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F015A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proofErr w:type="gramEnd"/>
            <w:r w:rsidRPr="005F015A">
              <w:rPr>
                <w:rFonts w:ascii="Arial" w:hAnsi="Arial" w:cs="Arial"/>
                <w:b/>
                <w:sz w:val="24"/>
                <w:szCs w:val="24"/>
              </w:rPr>
              <w:t xml:space="preserve"> important uses of sodium hydroxide, including the manufacture of bleach, paper and soap; and of chlorine, including sterilising water supplies and in the manufacture of bleach and hydrochloric acid.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2F5EA8"/>
    <w:rsid w:val="00411FFF"/>
    <w:rsid w:val="00581E78"/>
    <w:rsid w:val="005F015A"/>
    <w:rsid w:val="0065042B"/>
    <w:rsid w:val="00671E59"/>
    <w:rsid w:val="006A3F3D"/>
    <w:rsid w:val="00793FBA"/>
    <w:rsid w:val="00850AAC"/>
    <w:rsid w:val="009B6C88"/>
    <w:rsid w:val="00A051A0"/>
    <w:rsid w:val="00A1050D"/>
    <w:rsid w:val="00CC437B"/>
    <w:rsid w:val="00DA0FDD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2015-09-29T20:48:00Z</dcterms:created>
  <dcterms:modified xsi:type="dcterms:W3CDTF">2015-09-29T20:48:00Z</dcterms:modified>
</cp:coreProperties>
</file>