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E479FD">
        <w:rPr>
          <w:color w:val="404040" w:themeColor="text1" w:themeTint="BF"/>
          <w:sz w:val="48"/>
          <w:szCs w:val="48"/>
        </w:rPr>
        <w:t xml:space="preserve"> Chemistry</w:t>
      </w:r>
      <w:r w:rsidR="0065042B" w:rsidRPr="0065042B">
        <w:rPr>
          <w:color w:val="404040" w:themeColor="text1" w:themeTint="BF"/>
          <w:sz w:val="48"/>
          <w:szCs w:val="48"/>
        </w:rPr>
        <w:t xml:space="preserve"> Checklist</w:t>
      </w:r>
    </w:p>
    <w:p w:rsidR="0065042B" w:rsidRDefault="00850AA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B14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Introducing Energy Changes in Reactions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850AA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50AAC">
              <w:rPr>
                <w:rFonts w:ascii="Arial" w:hAnsi="Arial" w:cs="Arial"/>
                <w:sz w:val="24"/>
                <w:szCs w:val="24"/>
              </w:rPr>
              <w:t>understand that chemical reactions in which heat energy is given out are described as exothermic and those in which heat energy is taken in are endothermic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850AAC" w:rsidP="00CC437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50AAC">
              <w:rPr>
                <w:rFonts w:ascii="Arial" w:hAnsi="Arial" w:cs="Arial"/>
                <w:sz w:val="24"/>
                <w:szCs w:val="24"/>
              </w:rPr>
              <w:t>describe simple calorimetry experiments for reactions such as combustion, displacement, dissolving and neutralisation in which heat energy changes can be calculated from measured temperature changes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bookmarkEnd w:id="0"/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850AAC" w:rsidRDefault="00850AAC" w:rsidP="00CC4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0AAC">
              <w:rPr>
                <w:rFonts w:ascii="Arial" w:hAnsi="Arial" w:cs="Arial"/>
                <w:b/>
                <w:sz w:val="24"/>
                <w:szCs w:val="24"/>
              </w:rPr>
              <w:t>calculate molar enthalpy change from heat energy change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850AA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50AAC">
              <w:rPr>
                <w:rFonts w:ascii="Arial" w:hAnsi="Arial" w:cs="Arial"/>
                <w:sz w:val="24"/>
                <w:szCs w:val="24"/>
              </w:rPr>
              <w:t>understand the use of ΔH to represent enthalpy change for exothermic and endothermic reactions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850AA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50AAC">
              <w:rPr>
                <w:rFonts w:ascii="Arial" w:hAnsi="Arial" w:cs="Arial"/>
                <w:sz w:val="24"/>
                <w:szCs w:val="24"/>
              </w:rPr>
              <w:t>represent exothermic and endothermic reactions on a simple energy level diagram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850AAC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850AAC">
              <w:rPr>
                <w:rFonts w:ascii="Arial" w:hAnsi="Arial" w:cs="Arial"/>
                <w:sz w:val="24"/>
                <w:szCs w:val="24"/>
              </w:rPr>
              <w:t>understand that the breaking of bonds is endothermic and that the making of bonds is exothermic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850AAC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50AAC">
              <w:rPr>
                <w:rFonts w:ascii="Arial" w:hAnsi="Arial" w:cs="Arial"/>
                <w:b/>
                <w:sz w:val="24"/>
                <w:szCs w:val="24"/>
              </w:rPr>
              <w:t>use</w:t>
            </w:r>
            <w:proofErr w:type="gramEnd"/>
            <w:r w:rsidRPr="00850AAC">
              <w:rPr>
                <w:rFonts w:ascii="Arial" w:hAnsi="Arial" w:cs="Arial"/>
                <w:b/>
                <w:sz w:val="24"/>
                <w:szCs w:val="24"/>
              </w:rPr>
              <w:t xml:space="preserve"> average bond energies to calculate the enthalpy change during a simple chemical reaction.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E479FD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E479FD" w:rsidRDefault="009B6C8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65042B"/>
    <w:rsid w:val="00671E59"/>
    <w:rsid w:val="006A3F3D"/>
    <w:rsid w:val="00793FBA"/>
    <w:rsid w:val="00850AAC"/>
    <w:rsid w:val="009B6C88"/>
    <w:rsid w:val="00A051A0"/>
    <w:rsid w:val="00A1050D"/>
    <w:rsid w:val="00CC437B"/>
    <w:rsid w:val="00E479FD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2015-09-15T05:59:00Z</dcterms:created>
  <dcterms:modified xsi:type="dcterms:W3CDTF">2015-09-15T05:59:00Z</dcterms:modified>
</cp:coreProperties>
</file>