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C47D3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Transport in Plants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understand definitions of diffusion, osmosis and active transport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47D3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understand that movement of substances into and out of cells can be by diffusion, osmosis and active transport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47D3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b/>
                <w:sz w:val="24"/>
                <w:szCs w:val="24"/>
              </w:rPr>
              <w:t>understand the importance in plants of turgid cells as a means of support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understand the factors that affect the rate of movement of substances into and out of cells, to include the effects of surface area to volume ratio, temperature and concentration gradient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2113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0B2113">
              <w:rPr>
                <w:rFonts w:ascii="Arial" w:hAnsi="Arial" w:cs="Arial"/>
                <w:sz w:val="24"/>
                <w:szCs w:val="24"/>
              </w:rPr>
              <w:t xml:space="preserve"> experiments to investigate diffusion and osmosis using living and non-living systems.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b/>
                <w:sz w:val="24"/>
                <w:szCs w:val="24"/>
              </w:rPr>
              <w:t>describe the role of phloem in transporting sucrose and amino acids between the leaves and other parts of the plant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describe the role of xylem in transporting water and mineral salts from the roots to other parts of the plant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47D3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explain how water is absorbed by root hair cells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understand that transpiration is the evaporation of water from the surface of a plant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explain how the rate of transpiration is affected by changes in humidity, wind speed, temperature and light intensity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C47D3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describe experiments to investigate the role of environmental factors in determining the rate of transpiration from a leafy shoot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9B6C88"/>
    <w:rsid w:val="009D39DE"/>
    <w:rsid w:val="00A051A0"/>
    <w:rsid w:val="00A1050D"/>
    <w:rsid w:val="00B7379A"/>
    <w:rsid w:val="00C47D3F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2015-10-10T14:31:00Z</dcterms:created>
  <dcterms:modified xsi:type="dcterms:W3CDTF">2015-10-10T14:31:00Z</dcterms:modified>
</cp:coreProperties>
</file>