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65042B" w:rsidRPr="0065042B">
        <w:rPr>
          <w:color w:val="404040" w:themeColor="text1" w:themeTint="BF"/>
          <w:sz w:val="48"/>
          <w:szCs w:val="48"/>
        </w:rPr>
        <w:t xml:space="preserve"> Biology Checklist</w:t>
      </w:r>
    </w:p>
    <w:p w:rsidR="0065042B" w:rsidRDefault="000618B1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B8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 w:rsidR="009D39DE">
        <w:rPr>
          <w:color w:val="000000" w:themeColor="text1"/>
          <w:sz w:val="40"/>
          <w:szCs w:val="40"/>
        </w:rPr>
        <w:t xml:space="preserve">Homeostasis and </w:t>
      </w:r>
      <w:bookmarkStart w:id="0" w:name="_GoBack"/>
      <w:bookmarkEnd w:id="0"/>
      <w:r>
        <w:rPr>
          <w:color w:val="000000" w:themeColor="text1"/>
          <w:sz w:val="40"/>
          <w:szCs w:val="40"/>
        </w:rPr>
        <w:t>Excretion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0618B1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0618B1">
              <w:rPr>
                <w:rFonts w:ascii="Arial" w:hAnsi="Arial" w:cs="Arial"/>
                <w:sz w:val="24"/>
                <w:szCs w:val="24"/>
              </w:rPr>
              <w:t>2.68 recall that the lungs, kidneys and skin are organs of excretion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0618B1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0618B1">
              <w:rPr>
                <w:rFonts w:ascii="Arial" w:hAnsi="Arial" w:cs="Arial"/>
                <w:sz w:val="24"/>
                <w:szCs w:val="24"/>
              </w:rPr>
              <w:t>2.69 understand how the kidney carries out its roles of excretion and osmoregulation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0618B1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0618B1">
              <w:rPr>
                <w:rFonts w:ascii="Arial" w:hAnsi="Arial" w:cs="Arial"/>
                <w:sz w:val="24"/>
                <w:szCs w:val="24"/>
              </w:rPr>
              <w:t>2.70 describe the structure of the urinary system, including the kidneys, ureters, bladder and urethra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0618B1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0618B1">
              <w:rPr>
                <w:rFonts w:ascii="Arial" w:hAnsi="Arial" w:cs="Arial"/>
                <w:sz w:val="24"/>
                <w:szCs w:val="24"/>
              </w:rPr>
              <w:t xml:space="preserve">2.71 describe the structure of a nephron, to include Bowman’s capsule and glomerulus, convoluted tubules, loop of </w:t>
            </w:r>
            <w:proofErr w:type="spellStart"/>
            <w:r w:rsidRPr="000618B1">
              <w:rPr>
                <w:rFonts w:ascii="Arial" w:hAnsi="Arial" w:cs="Arial"/>
                <w:sz w:val="24"/>
                <w:szCs w:val="24"/>
              </w:rPr>
              <w:t>Henlé</w:t>
            </w:r>
            <w:proofErr w:type="spellEnd"/>
            <w:r w:rsidRPr="000618B1">
              <w:rPr>
                <w:rFonts w:ascii="Arial" w:hAnsi="Arial" w:cs="Arial"/>
                <w:sz w:val="24"/>
                <w:szCs w:val="24"/>
              </w:rPr>
              <w:t xml:space="preserve"> and collecting duct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E9566F" w:rsidRDefault="000618B1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0618B1">
              <w:rPr>
                <w:rFonts w:ascii="Arial" w:hAnsi="Arial" w:cs="Arial"/>
                <w:sz w:val="24"/>
                <w:szCs w:val="24"/>
              </w:rPr>
              <w:t>2.72 describe ultrafiltration in the Bowman’s capsule and the composition of the glomerular filtrate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0618B1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0618B1">
              <w:rPr>
                <w:rFonts w:ascii="Arial" w:hAnsi="Arial" w:cs="Arial"/>
                <w:sz w:val="24"/>
                <w:szCs w:val="24"/>
              </w:rPr>
              <w:t>2.73 understand that water is reabsorbed into the blood from the collecting duct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0618B1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0618B1">
              <w:rPr>
                <w:rFonts w:ascii="Arial" w:hAnsi="Arial" w:cs="Arial"/>
                <w:sz w:val="24"/>
                <w:szCs w:val="24"/>
              </w:rPr>
              <w:t>2.74 understand that selective reabsorption of glucose occurs at the proximal convoluted tubule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2F5EA8" w:rsidRDefault="000618B1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8B1">
              <w:rPr>
                <w:rFonts w:ascii="Arial" w:hAnsi="Arial" w:cs="Arial"/>
                <w:b/>
                <w:sz w:val="24"/>
                <w:szCs w:val="24"/>
              </w:rPr>
              <w:t>2.75 describe the role of ADH in regulating the water content of the blood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0618B1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0618B1">
              <w:rPr>
                <w:rFonts w:ascii="Arial" w:hAnsi="Arial" w:cs="Arial"/>
                <w:sz w:val="24"/>
                <w:szCs w:val="24"/>
              </w:rPr>
              <w:t>2.76 understand that urine contains water, urea and salts.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6347E5" w:rsidRDefault="009B6C88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618B1"/>
    <w:rsid w:val="002F5EA8"/>
    <w:rsid w:val="00411FFF"/>
    <w:rsid w:val="00581E78"/>
    <w:rsid w:val="005D38F0"/>
    <w:rsid w:val="0065042B"/>
    <w:rsid w:val="00671E59"/>
    <w:rsid w:val="006A3F3D"/>
    <w:rsid w:val="00793FBA"/>
    <w:rsid w:val="009B6C88"/>
    <w:rsid w:val="009D39DE"/>
    <w:rsid w:val="00A051A0"/>
    <w:rsid w:val="00A1050D"/>
    <w:rsid w:val="00CC437B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2015-09-14T06:18:00Z</dcterms:created>
  <dcterms:modified xsi:type="dcterms:W3CDTF">2015-09-14T06:19:00Z</dcterms:modified>
</cp:coreProperties>
</file>