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78" w:rsidRDefault="00793FBA" w:rsidP="0065042B">
      <w:pPr>
        <w:jc w:val="center"/>
        <w:rPr>
          <w:color w:val="404040" w:themeColor="text1" w:themeTint="BF"/>
          <w:sz w:val="48"/>
          <w:szCs w:val="48"/>
        </w:rPr>
      </w:pPr>
      <w:r>
        <w:rPr>
          <w:color w:val="404040" w:themeColor="text1" w:themeTint="BF"/>
          <w:sz w:val="48"/>
          <w:szCs w:val="48"/>
        </w:rPr>
        <w:t xml:space="preserve">Edexcel </w:t>
      </w:r>
      <w:proofErr w:type="spellStart"/>
      <w:r>
        <w:rPr>
          <w:color w:val="404040" w:themeColor="text1" w:themeTint="BF"/>
          <w:sz w:val="48"/>
          <w:szCs w:val="48"/>
        </w:rPr>
        <w:t>iGCSE</w:t>
      </w:r>
      <w:proofErr w:type="spellEnd"/>
      <w:r w:rsidR="0065042B" w:rsidRPr="0065042B">
        <w:rPr>
          <w:color w:val="404040" w:themeColor="text1" w:themeTint="BF"/>
          <w:sz w:val="48"/>
          <w:szCs w:val="48"/>
        </w:rPr>
        <w:t xml:space="preserve"> Biology Checklist</w:t>
      </w:r>
    </w:p>
    <w:p w:rsidR="0065042B" w:rsidRDefault="00CC437B" w:rsidP="0065042B">
      <w:pPr>
        <w:jc w:val="center"/>
        <w:rPr>
          <w:color w:val="000000" w:themeColor="text1"/>
          <w:sz w:val="40"/>
          <w:szCs w:val="40"/>
        </w:rPr>
      </w:pPr>
      <w:r>
        <w:rPr>
          <w:color w:val="000000" w:themeColor="text1"/>
          <w:sz w:val="40"/>
          <w:szCs w:val="40"/>
        </w:rPr>
        <w:t>Section B4</w:t>
      </w:r>
      <w:r w:rsidR="0065042B" w:rsidRPr="0065042B">
        <w:rPr>
          <w:color w:val="000000" w:themeColor="text1"/>
          <w:sz w:val="40"/>
          <w:szCs w:val="40"/>
        </w:rPr>
        <w:t xml:space="preserve">: </w:t>
      </w:r>
      <w:r>
        <w:rPr>
          <w:color w:val="000000" w:themeColor="text1"/>
          <w:sz w:val="40"/>
          <w:szCs w:val="40"/>
        </w:rPr>
        <w:t>Food and Digestion</w:t>
      </w:r>
    </w:p>
    <w:p w:rsidR="0065042B" w:rsidRDefault="0065042B" w:rsidP="0065042B">
      <w:pPr>
        <w:jc w:val="center"/>
        <w:rPr>
          <w:color w:val="000000" w:themeColor="text1"/>
          <w:sz w:val="40"/>
          <w:szCs w:val="40"/>
        </w:rPr>
      </w:pPr>
    </w:p>
    <w:tbl>
      <w:tblPr>
        <w:tblW w:w="104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6"/>
        <w:gridCol w:w="457"/>
        <w:gridCol w:w="457"/>
        <w:gridCol w:w="458"/>
      </w:tblGrid>
      <w:tr w:rsidR="0065042B" w:rsidRPr="00715A59" w:rsidTr="00411FFF">
        <w:trPr>
          <w:trHeight w:val="684"/>
        </w:trPr>
        <w:tc>
          <w:tcPr>
            <w:tcW w:w="9096" w:type="dxa"/>
            <w:shd w:val="clear" w:color="auto" w:fill="BFBFBF" w:themeFill="background1" w:themeFillShade="BF"/>
          </w:tcPr>
          <w:p w:rsidR="0065042B" w:rsidRPr="00D80692" w:rsidRDefault="00FF78E2" w:rsidP="006A3F3D">
            <w:pPr>
              <w:spacing w:after="0" w:line="240" w:lineRule="auto"/>
              <w:jc w:val="center"/>
              <w:rPr>
                <w:rFonts w:cs="Calibri"/>
                <w:b/>
                <w:i/>
                <w:sz w:val="28"/>
                <w:szCs w:val="32"/>
              </w:rPr>
            </w:pPr>
            <w:r w:rsidRPr="00EC53B3">
              <w:rPr>
                <w:rFonts w:cs="Calibri"/>
                <w:b/>
                <w:i/>
                <w:sz w:val="28"/>
                <w:szCs w:val="32"/>
              </w:rPr>
              <w:t xml:space="preserve">I can </w:t>
            </w:r>
          </w:p>
        </w:tc>
        <w:tc>
          <w:tcPr>
            <w:tcW w:w="457"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A"/>
            </w:r>
          </w:p>
        </w:tc>
        <w:tc>
          <w:tcPr>
            <w:tcW w:w="457"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B"/>
            </w:r>
          </w:p>
        </w:tc>
        <w:tc>
          <w:tcPr>
            <w:tcW w:w="458"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C"/>
            </w:r>
          </w:p>
        </w:tc>
      </w:tr>
      <w:tr w:rsidR="00671E59" w:rsidRPr="00715A59" w:rsidTr="00A051A0">
        <w:trPr>
          <w:trHeight w:val="684"/>
        </w:trPr>
        <w:tc>
          <w:tcPr>
            <w:tcW w:w="9096" w:type="dxa"/>
            <w:shd w:val="clear" w:color="auto" w:fill="auto"/>
          </w:tcPr>
          <w:p w:rsidR="00671E59" w:rsidRPr="006A3F3D" w:rsidRDefault="00CC437B" w:rsidP="006A3F3D">
            <w:pPr>
              <w:rPr>
                <w:rFonts w:ascii="Arial" w:hAnsi="Arial" w:cs="Arial"/>
                <w:sz w:val="24"/>
                <w:szCs w:val="24"/>
              </w:rPr>
            </w:pPr>
            <w:r w:rsidRPr="006347E5">
              <w:rPr>
                <w:rFonts w:ascii="Arial" w:hAnsi="Arial" w:cs="Arial"/>
                <w:sz w:val="24"/>
                <w:szCs w:val="24"/>
              </w:rPr>
              <w:t xml:space="preserve">2.23 understand that a balanced diet should include appropriate proportions of carbohydrate, protein, lipid, vitamins, minerals, water and dietary fibre </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671E59" w:rsidRPr="00CC437B" w:rsidRDefault="00CC437B" w:rsidP="00CC437B">
            <w:pPr>
              <w:rPr>
                <w:rFonts w:ascii="Arial" w:hAnsi="Arial" w:cs="Arial"/>
                <w:sz w:val="24"/>
                <w:szCs w:val="24"/>
              </w:rPr>
            </w:pPr>
            <w:r w:rsidRPr="006347E5">
              <w:rPr>
                <w:rFonts w:ascii="Arial" w:hAnsi="Arial" w:cs="Arial"/>
                <w:sz w:val="24"/>
                <w:szCs w:val="24"/>
              </w:rPr>
              <w:t xml:space="preserve">2.24 identify sources and describe functions of carbohydrate, protein, lipid (fats and oils), vitamins A, C and D, and the mineral ions calcium and iron, water and dietary fibre as components of the diet  </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671E59" w:rsidRPr="00CC437B" w:rsidRDefault="00CC437B" w:rsidP="00CC437B">
            <w:pPr>
              <w:rPr>
                <w:rFonts w:ascii="Arial" w:hAnsi="Arial" w:cs="Arial"/>
                <w:sz w:val="24"/>
                <w:szCs w:val="24"/>
              </w:rPr>
            </w:pPr>
            <w:r w:rsidRPr="006347E5">
              <w:rPr>
                <w:rFonts w:ascii="Arial" w:hAnsi="Arial" w:cs="Arial"/>
                <w:sz w:val="24"/>
                <w:szCs w:val="24"/>
              </w:rPr>
              <w:t xml:space="preserve">2.25 understand that energy requirements vary with activity levels, age and pregnancy </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671E59" w:rsidRPr="006A3F3D" w:rsidRDefault="00CC437B" w:rsidP="006A3F3D">
            <w:pPr>
              <w:rPr>
                <w:rFonts w:ascii="Arial" w:hAnsi="Arial" w:cs="Arial"/>
                <w:sz w:val="24"/>
                <w:szCs w:val="24"/>
              </w:rPr>
            </w:pPr>
            <w:r w:rsidRPr="006347E5">
              <w:rPr>
                <w:rFonts w:ascii="Arial" w:hAnsi="Arial" w:cs="Arial"/>
                <w:sz w:val="24"/>
                <w:szCs w:val="24"/>
              </w:rPr>
              <w:t xml:space="preserve">2.26 describe the structures of the human alimentary canal and describe the functions of the mouth, oesophagus, stomach, small intestine, large intestine and pancreas </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A3F3D" w:rsidRPr="00715A59" w:rsidTr="00A051A0">
        <w:trPr>
          <w:trHeight w:val="684"/>
        </w:trPr>
        <w:tc>
          <w:tcPr>
            <w:tcW w:w="9096" w:type="dxa"/>
            <w:shd w:val="clear" w:color="auto" w:fill="auto"/>
          </w:tcPr>
          <w:p w:rsidR="006A3F3D" w:rsidRPr="00E9566F" w:rsidRDefault="00CC437B" w:rsidP="006A3F3D">
            <w:pPr>
              <w:rPr>
                <w:rFonts w:ascii="Arial" w:hAnsi="Arial" w:cs="Arial"/>
                <w:sz w:val="24"/>
                <w:szCs w:val="24"/>
              </w:rPr>
            </w:pPr>
            <w:r w:rsidRPr="006347E5">
              <w:rPr>
                <w:rFonts w:ascii="Arial" w:hAnsi="Arial" w:cs="Arial"/>
                <w:sz w:val="24"/>
                <w:szCs w:val="24"/>
              </w:rPr>
              <w:t xml:space="preserve">2.27 understand the processes of ingestion, digestion, absorption, assimilation and egestion </w:t>
            </w:r>
          </w:p>
        </w:tc>
        <w:tc>
          <w:tcPr>
            <w:tcW w:w="457" w:type="dxa"/>
            <w:shd w:val="clear" w:color="auto" w:fill="auto"/>
            <w:vAlign w:val="center"/>
          </w:tcPr>
          <w:p w:rsidR="006A3F3D" w:rsidRPr="00715A59" w:rsidRDefault="006A3F3D"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A3F3D" w:rsidRPr="00715A59" w:rsidRDefault="006A3F3D"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A3F3D" w:rsidRPr="00715A59" w:rsidRDefault="006A3F3D"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6347E5" w:rsidRDefault="00CC437B" w:rsidP="006A3F3D">
            <w:pPr>
              <w:rPr>
                <w:rFonts w:ascii="Arial" w:hAnsi="Arial" w:cs="Arial"/>
                <w:sz w:val="24"/>
                <w:szCs w:val="24"/>
              </w:rPr>
            </w:pPr>
            <w:r w:rsidRPr="006347E5">
              <w:rPr>
                <w:rFonts w:ascii="Arial" w:hAnsi="Arial" w:cs="Arial"/>
                <w:sz w:val="24"/>
                <w:szCs w:val="24"/>
              </w:rPr>
              <w:t xml:space="preserve">2.28 explain how and why food is moved through the gut by peristalsis </w:t>
            </w: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6347E5" w:rsidRDefault="009B6C88" w:rsidP="006A3F3D">
            <w:pPr>
              <w:rPr>
                <w:rFonts w:ascii="Arial" w:hAnsi="Arial" w:cs="Arial"/>
                <w:sz w:val="24"/>
                <w:szCs w:val="24"/>
              </w:rPr>
            </w:pPr>
            <w:r w:rsidRPr="006347E5">
              <w:rPr>
                <w:rFonts w:ascii="Arial" w:hAnsi="Arial" w:cs="Arial"/>
                <w:sz w:val="24"/>
                <w:szCs w:val="24"/>
              </w:rPr>
              <w:t xml:space="preserve">2.29 understand the role of digestive enzymes, to include the digestion of starch to glucose by amylase and maltase, the digestion of proteins to amino acids by proteases and the digestion of lipids to fatty acids and glycerol by lipases </w:t>
            </w: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6347E5" w:rsidRDefault="009B6C88" w:rsidP="006A3F3D">
            <w:pPr>
              <w:rPr>
                <w:rFonts w:ascii="Arial" w:hAnsi="Arial" w:cs="Arial"/>
                <w:sz w:val="24"/>
                <w:szCs w:val="24"/>
              </w:rPr>
            </w:pPr>
            <w:r w:rsidRPr="006347E5">
              <w:rPr>
                <w:rFonts w:ascii="Arial" w:hAnsi="Arial" w:cs="Arial"/>
                <w:sz w:val="24"/>
                <w:szCs w:val="24"/>
              </w:rPr>
              <w:t xml:space="preserve">2.30 understand that bile is produced by the liver and stored in the gall bladder, and understand the role of bile in neutralising stomach acid and emulsifying lipids </w:t>
            </w: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6347E5" w:rsidRDefault="009B6C88" w:rsidP="006A3F3D">
            <w:pPr>
              <w:rPr>
                <w:rFonts w:ascii="Arial" w:hAnsi="Arial" w:cs="Arial"/>
                <w:sz w:val="24"/>
                <w:szCs w:val="24"/>
              </w:rPr>
            </w:pPr>
            <w:r w:rsidRPr="006347E5">
              <w:rPr>
                <w:rFonts w:ascii="Arial" w:hAnsi="Arial" w:cs="Arial"/>
                <w:sz w:val="24"/>
                <w:szCs w:val="24"/>
              </w:rPr>
              <w:t>2.31 describe the structure of a villus and explain how this helps absorption of the products of digestion in the small intestine</w:t>
            </w: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9B6C88" w:rsidRPr="00715A59" w:rsidTr="00A051A0">
        <w:trPr>
          <w:trHeight w:val="684"/>
        </w:trPr>
        <w:tc>
          <w:tcPr>
            <w:tcW w:w="9096" w:type="dxa"/>
            <w:shd w:val="clear" w:color="auto" w:fill="auto"/>
          </w:tcPr>
          <w:p w:rsidR="009B6C88" w:rsidRPr="006347E5" w:rsidRDefault="009B6C88" w:rsidP="006A3F3D">
            <w:pPr>
              <w:rPr>
                <w:rFonts w:ascii="Arial" w:hAnsi="Arial" w:cs="Arial"/>
                <w:sz w:val="24"/>
                <w:szCs w:val="24"/>
              </w:rPr>
            </w:pPr>
            <w:r w:rsidRPr="006347E5">
              <w:rPr>
                <w:rFonts w:ascii="Arial" w:hAnsi="Arial" w:cs="Arial"/>
                <w:sz w:val="24"/>
                <w:szCs w:val="24"/>
              </w:rPr>
              <w:t>2.32 describe an experiment to investigate the energy content in a food sample.</w:t>
            </w:r>
          </w:p>
        </w:tc>
        <w:tc>
          <w:tcPr>
            <w:tcW w:w="457" w:type="dxa"/>
            <w:shd w:val="clear" w:color="auto" w:fill="auto"/>
            <w:vAlign w:val="center"/>
          </w:tcPr>
          <w:p w:rsidR="009B6C88" w:rsidRPr="00715A59" w:rsidRDefault="009B6C88"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9B6C88" w:rsidRPr="00715A59" w:rsidRDefault="009B6C88"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9B6C88" w:rsidRPr="00715A59" w:rsidRDefault="009B6C88" w:rsidP="00BA4F2F">
            <w:pPr>
              <w:spacing w:after="0" w:line="240" w:lineRule="auto"/>
              <w:contextualSpacing/>
              <w:rPr>
                <w:rFonts w:eastAsia="Times New Roman" w:cs="Calibri"/>
                <w:b/>
                <w:bCs/>
                <w:color w:val="000000"/>
                <w:sz w:val="28"/>
                <w:lang w:eastAsia="en-GB"/>
              </w:rPr>
            </w:pPr>
          </w:p>
        </w:tc>
      </w:tr>
    </w:tbl>
    <w:p w:rsidR="0065042B" w:rsidRPr="0065042B" w:rsidRDefault="0065042B" w:rsidP="0065042B">
      <w:pPr>
        <w:jc w:val="center"/>
        <w:rPr>
          <w:color w:val="000000" w:themeColor="text1"/>
          <w:sz w:val="40"/>
          <w:szCs w:val="40"/>
        </w:rPr>
      </w:pPr>
      <w:bookmarkStart w:id="0" w:name="_GoBack"/>
      <w:bookmarkEnd w:id="0"/>
    </w:p>
    <w:sectPr w:rsidR="0065042B" w:rsidRPr="0065042B" w:rsidSect="0065042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2B"/>
    <w:rsid w:val="00411FFF"/>
    <w:rsid w:val="00581E78"/>
    <w:rsid w:val="0065042B"/>
    <w:rsid w:val="00671E59"/>
    <w:rsid w:val="006A3F3D"/>
    <w:rsid w:val="00793FBA"/>
    <w:rsid w:val="009B6C88"/>
    <w:rsid w:val="00A051A0"/>
    <w:rsid w:val="00CC437B"/>
    <w:rsid w:val="00EC53B3"/>
    <w:rsid w:val="00FF7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0515">
      <w:bodyDiv w:val="1"/>
      <w:marLeft w:val="0"/>
      <w:marRight w:val="0"/>
      <w:marTop w:val="0"/>
      <w:marBottom w:val="0"/>
      <w:divBdr>
        <w:top w:val="none" w:sz="0" w:space="0" w:color="auto"/>
        <w:left w:val="none" w:sz="0" w:space="0" w:color="auto"/>
        <w:bottom w:val="none" w:sz="0" w:space="0" w:color="auto"/>
        <w:right w:val="none" w:sz="0" w:space="0" w:color="auto"/>
      </w:divBdr>
    </w:div>
    <w:div w:id="330447506">
      <w:bodyDiv w:val="1"/>
      <w:marLeft w:val="0"/>
      <w:marRight w:val="0"/>
      <w:marTop w:val="0"/>
      <w:marBottom w:val="0"/>
      <w:divBdr>
        <w:top w:val="none" w:sz="0" w:space="0" w:color="auto"/>
        <w:left w:val="none" w:sz="0" w:space="0" w:color="auto"/>
        <w:bottom w:val="none" w:sz="0" w:space="0" w:color="auto"/>
        <w:right w:val="none" w:sz="0" w:space="0" w:color="auto"/>
      </w:divBdr>
    </w:div>
    <w:div w:id="413823771">
      <w:bodyDiv w:val="1"/>
      <w:marLeft w:val="0"/>
      <w:marRight w:val="0"/>
      <w:marTop w:val="0"/>
      <w:marBottom w:val="0"/>
      <w:divBdr>
        <w:top w:val="none" w:sz="0" w:space="0" w:color="auto"/>
        <w:left w:val="none" w:sz="0" w:space="0" w:color="auto"/>
        <w:bottom w:val="none" w:sz="0" w:space="0" w:color="auto"/>
        <w:right w:val="none" w:sz="0" w:space="0" w:color="auto"/>
      </w:divBdr>
    </w:div>
    <w:div w:id="690574389">
      <w:bodyDiv w:val="1"/>
      <w:marLeft w:val="0"/>
      <w:marRight w:val="0"/>
      <w:marTop w:val="0"/>
      <w:marBottom w:val="0"/>
      <w:divBdr>
        <w:top w:val="none" w:sz="0" w:space="0" w:color="auto"/>
        <w:left w:val="none" w:sz="0" w:space="0" w:color="auto"/>
        <w:bottom w:val="none" w:sz="0" w:space="0" w:color="auto"/>
        <w:right w:val="none" w:sz="0" w:space="0" w:color="auto"/>
      </w:divBdr>
    </w:div>
    <w:div w:id="738751359">
      <w:bodyDiv w:val="1"/>
      <w:marLeft w:val="0"/>
      <w:marRight w:val="0"/>
      <w:marTop w:val="0"/>
      <w:marBottom w:val="0"/>
      <w:divBdr>
        <w:top w:val="none" w:sz="0" w:space="0" w:color="auto"/>
        <w:left w:val="none" w:sz="0" w:space="0" w:color="auto"/>
        <w:bottom w:val="none" w:sz="0" w:space="0" w:color="auto"/>
        <w:right w:val="none" w:sz="0" w:space="0" w:color="auto"/>
      </w:divBdr>
    </w:div>
    <w:div w:id="962421518">
      <w:bodyDiv w:val="1"/>
      <w:marLeft w:val="0"/>
      <w:marRight w:val="0"/>
      <w:marTop w:val="0"/>
      <w:marBottom w:val="0"/>
      <w:divBdr>
        <w:top w:val="none" w:sz="0" w:space="0" w:color="auto"/>
        <w:left w:val="none" w:sz="0" w:space="0" w:color="auto"/>
        <w:bottom w:val="none" w:sz="0" w:space="0" w:color="auto"/>
        <w:right w:val="none" w:sz="0" w:space="0" w:color="auto"/>
      </w:divBdr>
    </w:div>
    <w:div w:id="16989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2015-07-28T13:12:00Z</dcterms:created>
  <dcterms:modified xsi:type="dcterms:W3CDTF">2015-07-28T13:12:00Z</dcterms:modified>
</cp:coreProperties>
</file>