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6A3F3D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B3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Breathing and Gaseous Exchange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6A3F3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E9566F">
              <w:rPr>
                <w:rFonts w:ascii="Arial" w:hAnsi="Arial" w:cs="Arial"/>
                <w:sz w:val="24"/>
                <w:szCs w:val="24"/>
              </w:rPr>
              <w:t xml:space="preserve">2.44 describe the structure of the thorax, including the ribs, intercostal muscles, diaphragm, trachea, bronchi, bronchioles, alveoli and pleural membranes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6A3F3D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E9566F">
              <w:rPr>
                <w:rFonts w:ascii="Arial" w:hAnsi="Arial" w:cs="Arial"/>
                <w:sz w:val="24"/>
                <w:szCs w:val="24"/>
              </w:rPr>
              <w:t>2.45 understand the role of the intercostal muscles and the diaphragm in ventilation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6A3F3D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E9566F">
              <w:rPr>
                <w:rFonts w:ascii="Arial" w:hAnsi="Arial" w:cs="Arial"/>
                <w:sz w:val="24"/>
                <w:szCs w:val="24"/>
              </w:rPr>
              <w:t>2.46 explain how alveoli are adapted for gas exchange by diffusion between air in the lungs and blood in capillaries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6A3F3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E9566F">
              <w:rPr>
                <w:rFonts w:ascii="Arial" w:hAnsi="Arial" w:cs="Arial"/>
                <w:sz w:val="24"/>
                <w:szCs w:val="24"/>
              </w:rPr>
              <w:t xml:space="preserve">2.47 understand the biological consequences of smoking in relation to the lungs and the circulatory system, including coronary heart disease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6A3F3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E9566F">
              <w:rPr>
                <w:rFonts w:ascii="Arial" w:hAnsi="Arial" w:cs="Arial"/>
                <w:sz w:val="24"/>
                <w:szCs w:val="24"/>
              </w:rPr>
              <w:t>2.48 describe experiments to investigate the effect of exercise on breathing in humans.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65042B">
      <w:pPr>
        <w:jc w:val="center"/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411FFF"/>
    <w:rsid w:val="00581E78"/>
    <w:rsid w:val="0065042B"/>
    <w:rsid w:val="00671E59"/>
    <w:rsid w:val="006A3F3D"/>
    <w:rsid w:val="00793FBA"/>
    <w:rsid w:val="00A051A0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2015-07-28T13:07:00Z</dcterms:created>
  <dcterms:modified xsi:type="dcterms:W3CDTF">2015-07-28T13:07:00Z</dcterms:modified>
</cp:coreProperties>
</file>